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C3D" w:rsidRDefault="00F34C3D" w:rsidP="00102A8E">
      <w:pPr>
        <w:pStyle w:val="APAHeader"/>
        <w:rPr>
          <w:rStyle w:val="PageNumber"/>
        </w:rPr>
      </w:pPr>
    </w:p>
    <w:p w:rsidR="00102A8E" w:rsidRDefault="00102A8E" w:rsidP="00102A8E">
      <w:pPr>
        <w:pStyle w:val="APA"/>
      </w:pPr>
    </w:p>
    <w:p w:rsidR="00102A8E" w:rsidRDefault="00102A8E" w:rsidP="00102A8E">
      <w:pPr>
        <w:pStyle w:val="APA"/>
      </w:pPr>
    </w:p>
    <w:p w:rsidR="00102A8E" w:rsidRDefault="00102A8E" w:rsidP="00102A8E">
      <w:pPr>
        <w:pStyle w:val="APA"/>
      </w:pPr>
    </w:p>
    <w:p w:rsidR="00102A8E" w:rsidRDefault="00102A8E" w:rsidP="00102A8E">
      <w:pPr>
        <w:pStyle w:val="APA"/>
      </w:pPr>
    </w:p>
    <w:p w:rsidR="00102A8E" w:rsidRPr="00C66AFE" w:rsidRDefault="00FF649B" w:rsidP="00C66AFE">
      <w:pPr>
        <w:pStyle w:val="APAHeader"/>
        <w:rPr>
          <w:rFonts w:ascii="Times New Roman" w:hAnsi="Times New Roman"/>
          <w:szCs w:val="24"/>
        </w:rPr>
      </w:pPr>
      <w:bookmarkStart w:id="0" w:name="bkMainTitle"/>
      <w:r w:rsidRPr="00C66AFE">
        <w:rPr>
          <w:rFonts w:ascii="Times New Roman" w:hAnsi="Times New Roman"/>
          <w:szCs w:val="24"/>
        </w:rPr>
        <w:t>Compliance program paper</w:t>
      </w:r>
      <w:bookmarkEnd w:id="0"/>
    </w:p>
    <w:p w:rsidR="00102A8E" w:rsidRPr="00C66AFE" w:rsidRDefault="00FF649B" w:rsidP="00C66AFE">
      <w:pPr>
        <w:pStyle w:val="APAHeader"/>
        <w:rPr>
          <w:rFonts w:ascii="Times New Roman" w:hAnsi="Times New Roman"/>
          <w:szCs w:val="24"/>
        </w:rPr>
      </w:pPr>
      <w:r w:rsidRPr="00C66AFE">
        <w:rPr>
          <w:rFonts w:ascii="Times New Roman" w:hAnsi="Times New Roman"/>
          <w:szCs w:val="24"/>
        </w:rPr>
        <w:t>Institution Affiliation</w:t>
      </w:r>
    </w:p>
    <w:p w:rsidR="004C4A47" w:rsidRPr="00C66AFE" w:rsidRDefault="00FF649B" w:rsidP="00C66AFE">
      <w:pPr>
        <w:pStyle w:val="APA"/>
        <w:rPr>
          <w:rFonts w:ascii="Times New Roman" w:hAnsi="Times New Roman"/>
        </w:rPr>
      </w:pPr>
      <w:r w:rsidRPr="00C66AFE">
        <w:rPr>
          <w:rFonts w:ascii="Times New Roman" w:hAnsi="Times New Roman"/>
        </w:rPr>
        <w:t xml:space="preserve">                          </w:t>
      </w:r>
      <w:r w:rsidR="00C66AFE">
        <w:rPr>
          <w:rFonts w:ascii="Times New Roman" w:hAnsi="Times New Roman"/>
        </w:rPr>
        <w:t xml:space="preserve">                         </w:t>
      </w:r>
      <w:r w:rsidRPr="00C66AFE">
        <w:rPr>
          <w:rFonts w:ascii="Times New Roman" w:hAnsi="Times New Roman"/>
        </w:rPr>
        <w:t>Student’s Name</w:t>
      </w:r>
    </w:p>
    <w:p w:rsidR="00102A8E" w:rsidRPr="004C4A47" w:rsidRDefault="00FF649B" w:rsidP="00C66AFE">
      <w:pPr>
        <w:pStyle w:val="APA"/>
        <w:sectPr w:rsidR="00102A8E" w:rsidRPr="004C4A47" w:rsidSect="00102A8E">
          <w:headerReference w:type="default" r:id="rId6"/>
          <w:headerReference w:type="first" r:id="rId7"/>
          <w:pgSz w:w="12240" w:h="15840" w:code="1"/>
          <w:pgMar w:top="1440" w:right="1440" w:bottom="1440" w:left="1440" w:header="720" w:footer="720" w:gutter="0"/>
          <w:cols w:space="720"/>
          <w:titlePg/>
          <w:docGrid w:linePitch="360"/>
        </w:sectPr>
      </w:pPr>
      <w:r w:rsidRPr="00C66AFE">
        <w:rPr>
          <w:rFonts w:ascii="Times New Roman" w:hAnsi="Times New Roman"/>
        </w:rPr>
        <w:t xml:space="preserve">                       </w:t>
      </w:r>
      <w:r w:rsidR="00C66AFE">
        <w:rPr>
          <w:rFonts w:ascii="Times New Roman" w:hAnsi="Times New Roman"/>
        </w:rPr>
        <w:t xml:space="preserve">                            </w:t>
      </w:r>
      <w:r w:rsidRPr="00C66AFE">
        <w:rPr>
          <w:rFonts w:ascii="Times New Roman" w:hAnsi="Times New Roman"/>
        </w:rPr>
        <w:t>Date of Submission</w:t>
      </w:r>
    </w:p>
    <w:p w:rsidR="00102A8E" w:rsidRPr="00C66AFE" w:rsidRDefault="00FF649B" w:rsidP="00C66AFE">
      <w:pPr>
        <w:pStyle w:val="APAHeader"/>
        <w:rPr>
          <w:rFonts w:ascii="Times New Roman" w:hAnsi="Times New Roman"/>
          <w:b/>
          <w:szCs w:val="24"/>
        </w:rPr>
      </w:pPr>
      <w:r w:rsidRPr="00C66AFE">
        <w:rPr>
          <w:rFonts w:ascii="Times New Roman" w:hAnsi="Times New Roman"/>
          <w:b/>
          <w:szCs w:val="24"/>
        </w:rPr>
        <w:lastRenderedPageBreak/>
        <w:br w:type="page"/>
      </w:r>
      <w:bookmarkStart w:id="3" w:name="bkFirstPageTitle"/>
      <w:r w:rsidR="00C66AFE" w:rsidRPr="00C66AFE">
        <w:rPr>
          <w:rFonts w:ascii="Times New Roman" w:hAnsi="Times New Roman"/>
          <w:b/>
          <w:szCs w:val="24"/>
        </w:rPr>
        <w:lastRenderedPageBreak/>
        <w:t>Compliance P</w:t>
      </w:r>
      <w:r w:rsidRPr="00C66AFE">
        <w:rPr>
          <w:rFonts w:ascii="Times New Roman" w:hAnsi="Times New Roman"/>
          <w:b/>
          <w:szCs w:val="24"/>
        </w:rPr>
        <w:t>rogram</w:t>
      </w:r>
      <w:bookmarkEnd w:id="3"/>
    </w:p>
    <w:tbl>
      <w:tblPr>
        <w:tblStyle w:val="TableGrid"/>
        <w:tblW w:w="0" w:type="auto"/>
        <w:tblLook w:val="04A0" w:firstRow="1" w:lastRow="0" w:firstColumn="1" w:lastColumn="0" w:noHBand="0" w:noVBand="1"/>
      </w:tblPr>
      <w:tblGrid>
        <w:gridCol w:w="3116"/>
        <w:gridCol w:w="3117"/>
        <w:gridCol w:w="3117"/>
      </w:tblGrid>
      <w:tr w:rsidR="002A58B0" w:rsidRPr="00C66AFE" w:rsidTr="00E6583B">
        <w:tc>
          <w:tcPr>
            <w:tcW w:w="3116" w:type="dxa"/>
          </w:tcPr>
          <w:p w:rsidR="00102A8E" w:rsidRPr="00C66AFE" w:rsidRDefault="00FF649B" w:rsidP="00C66AFE">
            <w:pPr>
              <w:spacing w:line="480" w:lineRule="auto"/>
              <w:rPr>
                <w:rFonts w:ascii="Times New Roman" w:hAnsi="Times New Roman"/>
                <w:b/>
                <w:sz w:val="24"/>
                <w:szCs w:val="24"/>
              </w:rPr>
            </w:pPr>
            <w:r w:rsidRPr="00C66AFE">
              <w:rPr>
                <w:rFonts w:ascii="Times New Roman" w:hAnsi="Times New Roman"/>
                <w:b/>
                <w:sz w:val="24"/>
                <w:szCs w:val="24"/>
              </w:rPr>
              <w:t xml:space="preserve">Questions </w:t>
            </w:r>
          </w:p>
        </w:tc>
        <w:tc>
          <w:tcPr>
            <w:tcW w:w="3117" w:type="dxa"/>
          </w:tcPr>
          <w:p w:rsidR="00102A8E" w:rsidRPr="00C66AFE" w:rsidRDefault="00FF649B" w:rsidP="00C66AFE">
            <w:pPr>
              <w:spacing w:line="480" w:lineRule="auto"/>
              <w:rPr>
                <w:rFonts w:ascii="Times New Roman" w:hAnsi="Times New Roman"/>
                <w:b/>
                <w:sz w:val="24"/>
                <w:szCs w:val="24"/>
              </w:rPr>
            </w:pPr>
            <w:r w:rsidRPr="00C66AFE">
              <w:rPr>
                <w:rFonts w:ascii="Times New Roman" w:hAnsi="Times New Roman"/>
                <w:b/>
                <w:sz w:val="24"/>
                <w:szCs w:val="24"/>
              </w:rPr>
              <w:t xml:space="preserve">Grandview Hospital </w:t>
            </w:r>
          </w:p>
        </w:tc>
        <w:tc>
          <w:tcPr>
            <w:tcW w:w="3117" w:type="dxa"/>
          </w:tcPr>
          <w:p w:rsidR="00102A8E" w:rsidRPr="00C66AFE" w:rsidRDefault="00FF649B" w:rsidP="00C66AFE">
            <w:pPr>
              <w:spacing w:line="480" w:lineRule="auto"/>
              <w:rPr>
                <w:rFonts w:ascii="Times New Roman" w:hAnsi="Times New Roman"/>
                <w:b/>
                <w:sz w:val="24"/>
                <w:szCs w:val="24"/>
              </w:rPr>
            </w:pPr>
            <w:r w:rsidRPr="00C66AFE">
              <w:rPr>
                <w:rFonts w:ascii="Times New Roman" w:hAnsi="Times New Roman"/>
                <w:b/>
                <w:sz w:val="24"/>
                <w:szCs w:val="24"/>
              </w:rPr>
              <w:t xml:space="preserve">St. Vincent Hospital </w:t>
            </w:r>
          </w:p>
        </w:tc>
      </w:tr>
      <w:tr w:rsidR="002A58B0" w:rsidRPr="00C66AFE" w:rsidTr="00E6583B">
        <w:tc>
          <w:tcPr>
            <w:tcW w:w="3116"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Conduct of audit and</w:t>
            </w:r>
            <w:r w:rsidRPr="00C66AFE">
              <w:rPr>
                <w:rFonts w:ascii="Times New Roman" w:hAnsi="Times New Roman"/>
                <w:sz w:val="24"/>
                <w:szCs w:val="24"/>
              </w:rPr>
              <w:t xml:space="preserve"> internal mon</w:t>
            </w:r>
            <w:r w:rsidRPr="00C66AFE">
              <w:rPr>
                <w:rFonts w:ascii="Times New Roman" w:hAnsi="Times New Roman"/>
                <w:sz w:val="24"/>
                <w:szCs w:val="24"/>
              </w:rPr>
              <w:t>itoring.</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 xml:space="preserve">Auditing and monitoring are conducted both internally and externally. It is done through investigations to identify deficiencies and implementations of the corrective plan </w:t>
            </w:r>
            <w:r w:rsidRPr="00C66AFE">
              <w:rPr>
                <w:rFonts w:ascii="Times New Roman" w:hAnsi="Times New Roman"/>
                <w:sz w:val="24"/>
                <w:szCs w:val="24"/>
              </w:rPr>
              <w:t>(Snouffer, 2000, p.6)</w:t>
            </w:r>
            <w:r w:rsidRPr="00C66AFE">
              <w:rPr>
                <w:rFonts w:ascii="Times New Roman" w:hAnsi="Times New Roman"/>
                <w:sz w:val="24"/>
                <w:szCs w:val="24"/>
              </w:rPr>
              <w:t>.</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 xml:space="preserve">Auditing and monitoring activity is associated with the </w:t>
            </w:r>
            <w:r w:rsidR="00855CD2" w:rsidRPr="00C66AFE">
              <w:rPr>
                <w:rFonts w:ascii="Times New Roman" w:hAnsi="Times New Roman"/>
                <w:sz w:val="24"/>
                <w:szCs w:val="24"/>
              </w:rPr>
              <w:t xml:space="preserve">CRP program and is directly reported to CRO on time. Then the CEO and the general committee receives the summary of the reports (Rich 2009, p3).  </w:t>
            </w:r>
          </w:p>
        </w:tc>
      </w:tr>
      <w:tr w:rsidR="002A58B0" w:rsidRPr="00C66AFE" w:rsidTr="00E6583B">
        <w:tc>
          <w:tcPr>
            <w:tcW w:w="3116"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 xml:space="preserve">Implementation of standards and </w:t>
            </w:r>
            <w:r w:rsidRPr="00C66AFE">
              <w:rPr>
                <w:rFonts w:ascii="Times New Roman" w:hAnsi="Times New Roman"/>
                <w:sz w:val="24"/>
                <w:szCs w:val="24"/>
              </w:rPr>
              <w:t>compliance</w:t>
            </w:r>
            <w:r w:rsidRPr="00C66AFE">
              <w:rPr>
                <w:rFonts w:ascii="Times New Roman" w:hAnsi="Times New Roman"/>
                <w:sz w:val="24"/>
                <w:szCs w:val="24"/>
              </w:rPr>
              <w:t>s.</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The pra</w:t>
            </w:r>
            <w:r w:rsidRPr="00C66AFE">
              <w:rPr>
                <w:rFonts w:ascii="Times New Roman" w:hAnsi="Times New Roman"/>
                <w:sz w:val="24"/>
                <w:szCs w:val="24"/>
              </w:rPr>
              <w:t>ctice of</w:t>
            </w:r>
            <w:r w:rsidR="00855CD2" w:rsidRPr="00C66AFE">
              <w:rPr>
                <w:rFonts w:ascii="Times New Roman" w:hAnsi="Times New Roman"/>
                <w:sz w:val="24"/>
                <w:szCs w:val="24"/>
              </w:rPr>
              <w:t xml:space="preserve"> standards</w:t>
            </w:r>
            <w:r w:rsidRPr="00C66AFE">
              <w:rPr>
                <w:rFonts w:ascii="Times New Roman" w:hAnsi="Times New Roman"/>
                <w:sz w:val="24"/>
                <w:szCs w:val="24"/>
              </w:rPr>
              <w:t>, as well as compliance, are conducted by</w:t>
            </w:r>
            <w:r w:rsidR="00442AFA" w:rsidRPr="00C66AFE">
              <w:rPr>
                <w:rFonts w:ascii="Times New Roman" w:hAnsi="Times New Roman"/>
                <w:sz w:val="24"/>
                <w:szCs w:val="24"/>
              </w:rPr>
              <w:t xml:space="preserve"> </w:t>
            </w:r>
            <w:r w:rsidRPr="00C66AFE">
              <w:rPr>
                <w:rFonts w:ascii="Times New Roman" w:hAnsi="Times New Roman"/>
                <w:sz w:val="24"/>
                <w:szCs w:val="24"/>
              </w:rPr>
              <w:t xml:space="preserve">returning excess </w:t>
            </w:r>
            <w:r w:rsidR="00442AFA" w:rsidRPr="00C66AFE">
              <w:rPr>
                <w:rFonts w:ascii="Times New Roman" w:hAnsi="Times New Roman"/>
                <w:sz w:val="24"/>
                <w:szCs w:val="24"/>
              </w:rPr>
              <w:t>payments</w:t>
            </w:r>
            <w:r w:rsidRPr="00C66AFE">
              <w:rPr>
                <w:rFonts w:ascii="Times New Roman" w:hAnsi="Times New Roman"/>
                <w:sz w:val="24"/>
                <w:szCs w:val="24"/>
              </w:rPr>
              <w:t>. Instances of personal exposure</w:t>
            </w:r>
            <w:r w:rsidR="00442AFA" w:rsidRPr="00C66AFE">
              <w:rPr>
                <w:rFonts w:ascii="Times New Roman" w:hAnsi="Times New Roman"/>
                <w:sz w:val="24"/>
                <w:szCs w:val="24"/>
              </w:rPr>
              <w:t xml:space="preserve"> of </w:t>
            </w:r>
            <w:r w:rsidRPr="00C66AFE">
              <w:rPr>
                <w:rFonts w:ascii="Times New Roman" w:hAnsi="Times New Roman"/>
                <w:sz w:val="24"/>
                <w:szCs w:val="24"/>
              </w:rPr>
              <w:t>nonconformity</w:t>
            </w:r>
            <w:r w:rsidR="00F7539B" w:rsidRPr="00C66AFE">
              <w:rPr>
                <w:rFonts w:ascii="Times New Roman" w:hAnsi="Times New Roman"/>
                <w:sz w:val="24"/>
                <w:szCs w:val="24"/>
              </w:rPr>
              <w:t xml:space="preserve"> are done through</w:t>
            </w:r>
            <w:r w:rsidR="00442AFA" w:rsidRPr="00C66AFE">
              <w:rPr>
                <w:rFonts w:ascii="Times New Roman" w:hAnsi="Times New Roman"/>
                <w:sz w:val="24"/>
                <w:szCs w:val="24"/>
              </w:rPr>
              <w:t xml:space="preserve"> the state and private payer health care programs. </w:t>
            </w:r>
            <w:r w:rsidRPr="00C66AFE">
              <w:rPr>
                <w:rFonts w:ascii="Times New Roman" w:hAnsi="Times New Roman"/>
                <w:sz w:val="24"/>
                <w:szCs w:val="24"/>
              </w:rPr>
              <w:t>(Snouffer,2000, p.4)</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Compliance and practice standards</w:t>
            </w:r>
            <w:r w:rsidRPr="00C66AFE">
              <w:rPr>
                <w:rFonts w:ascii="Times New Roman" w:hAnsi="Times New Roman"/>
                <w:sz w:val="24"/>
                <w:szCs w:val="24"/>
              </w:rPr>
              <w:t xml:space="preserve"> are implemented through state and local laws. It is also done by promotions of goods corporate citizenship. Also, education on corporate responsibility is done, as well as the detection of misconduct and risk areas </w:t>
            </w:r>
            <w:r w:rsidRPr="00C66AFE">
              <w:rPr>
                <w:rFonts w:ascii="Times New Roman" w:hAnsi="Times New Roman"/>
                <w:sz w:val="24"/>
                <w:szCs w:val="24"/>
              </w:rPr>
              <w:t>(Rich, 2009, p.6)</w:t>
            </w:r>
            <w:r w:rsidRPr="00C66AFE">
              <w:rPr>
                <w:rFonts w:ascii="Times New Roman" w:hAnsi="Times New Roman"/>
                <w:sz w:val="24"/>
                <w:szCs w:val="24"/>
              </w:rPr>
              <w:t xml:space="preserve">. </w:t>
            </w:r>
          </w:p>
        </w:tc>
      </w:tr>
      <w:tr w:rsidR="002A58B0" w:rsidRPr="00C66AFE" w:rsidTr="00E6583B">
        <w:tc>
          <w:tcPr>
            <w:tcW w:w="3116" w:type="dxa"/>
          </w:tcPr>
          <w:p w:rsidR="005F33E4" w:rsidRPr="00C66AFE" w:rsidRDefault="005F33E4" w:rsidP="00C66AFE">
            <w:pPr>
              <w:spacing w:line="480" w:lineRule="auto"/>
              <w:rPr>
                <w:rFonts w:ascii="Times New Roman" w:hAnsi="Times New Roman"/>
                <w:sz w:val="24"/>
                <w:szCs w:val="24"/>
              </w:rPr>
            </w:pPr>
          </w:p>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The</w:t>
            </w:r>
            <w:r w:rsidR="00F7539B" w:rsidRPr="00C66AFE">
              <w:rPr>
                <w:rFonts w:ascii="Times New Roman" w:hAnsi="Times New Roman"/>
                <w:sz w:val="24"/>
                <w:szCs w:val="24"/>
              </w:rPr>
              <w:t xml:space="preserve"> role of</w:t>
            </w:r>
            <w:r w:rsidRPr="00C66AFE">
              <w:rPr>
                <w:rFonts w:ascii="Times New Roman" w:hAnsi="Times New Roman"/>
                <w:sz w:val="24"/>
                <w:szCs w:val="24"/>
              </w:rPr>
              <w:t xml:space="preserve"> the de</w:t>
            </w:r>
            <w:r w:rsidRPr="00C66AFE">
              <w:rPr>
                <w:rFonts w:ascii="Times New Roman" w:hAnsi="Times New Roman"/>
                <w:sz w:val="24"/>
                <w:szCs w:val="24"/>
              </w:rPr>
              <w:t>signated</w:t>
            </w:r>
            <w:r w:rsidR="00F7539B" w:rsidRPr="00C66AFE">
              <w:rPr>
                <w:rFonts w:ascii="Times New Roman" w:hAnsi="Times New Roman"/>
                <w:sz w:val="24"/>
                <w:szCs w:val="24"/>
              </w:rPr>
              <w:t xml:space="preserve"> person for</w:t>
            </w:r>
            <w:r w:rsidRPr="00C66AFE">
              <w:rPr>
                <w:rFonts w:ascii="Times New Roman" w:hAnsi="Times New Roman"/>
                <w:sz w:val="24"/>
                <w:szCs w:val="24"/>
              </w:rPr>
              <w:t xml:space="preserve"> the compliance</w:t>
            </w:r>
            <w:r w:rsidR="00F7539B" w:rsidRPr="00C66AFE">
              <w:rPr>
                <w:rFonts w:ascii="Times New Roman" w:hAnsi="Times New Roman"/>
                <w:sz w:val="24"/>
                <w:szCs w:val="24"/>
              </w:rPr>
              <w:t xml:space="preserve"> program.</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There are selected persons where employees seek for clarification in case of any issue regardless of the means they used to request for assistance. But the compliance question or enquiry must follow the procedure</w:t>
            </w:r>
            <w:r w:rsidRPr="00C66AFE">
              <w:rPr>
                <w:rFonts w:ascii="Times New Roman" w:hAnsi="Times New Roman"/>
                <w:sz w:val="24"/>
                <w:szCs w:val="24"/>
              </w:rPr>
              <w:t xml:space="preserve"> and policies</w:t>
            </w:r>
            <w:r w:rsidRPr="00C66AFE">
              <w:rPr>
                <w:rFonts w:ascii="Times New Roman" w:hAnsi="Times New Roman"/>
                <w:sz w:val="24"/>
                <w:szCs w:val="24"/>
              </w:rPr>
              <w:t xml:space="preserve">(Snouffer,2000, p.12) </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The desig</w:t>
            </w:r>
            <w:r w:rsidR="00171C6C" w:rsidRPr="00C66AFE">
              <w:rPr>
                <w:rFonts w:ascii="Times New Roman" w:hAnsi="Times New Roman"/>
                <w:sz w:val="24"/>
                <w:szCs w:val="24"/>
              </w:rPr>
              <w:t>nated person is</w:t>
            </w:r>
            <w:r w:rsidRPr="00C66AFE">
              <w:rPr>
                <w:rFonts w:ascii="Times New Roman" w:hAnsi="Times New Roman"/>
                <w:sz w:val="24"/>
                <w:szCs w:val="24"/>
              </w:rPr>
              <w:t xml:space="preserve"> responsible for r</w:t>
            </w:r>
            <w:r w:rsidRPr="00C66AFE">
              <w:rPr>
                <w:rFonts w:ascii="Times New Roman" w:hAnsi="Times New Roman"/>
                <w:sz w:val="24"/>
                <w:szCs w:val="24"/>
              </w:rPr>
              <w:t>eporting</w:t>
            </w:r>
            <w:r w:rsidR="00171C6C" w:rsidRPr="00C66AFE">
              <w:rPr>
                <w:rFonts w:ascii="Times New Roman" w:hAnsi="Times New Roman"/>
                <w:sz w:val="24"/>
                <w:szCs w:val="24"/>
              </w:rPr>
              <w:t xml:space="preserve"> the right step to be used to the relevant state </w:t>
            </w:r>
            <w:r w:rsidRPr="00C66AFE">
              <w:rPr>
                <w:rFonts w:ascii="Times New Roman" w:hAnsi="Times New Roman"/>
                <w:sz w:val="24"/>
                <w:szCs w:val="24"/>
              </w:rPr>
              <w:t xml:space="preserve">contractor on a </w:t>
            </w:r>
            <w:r w:rsidR="00171C6C" w:rsidRPr="00C66AFE">
              <w:rPr>
                <w:rFonts w:ascii="Times New Roman" w:hAnsi="Times New Roman"/>
                <w:sz w:val="24"/>
                <w:szCs w:val="24"/>
              </w:rPr>
              <w:t>charitable</w:t>
            </w:r>
            <w:r w:rsidRPr="00C66AFE">
              <w:rPr>
                <w:rFonts w:ascii="Times New Roman" w:hAnsi="Times New Roman"/>
                <w:sz w:val="24"/>
                <w:szCs w:val="24"/>
              </w:rPr>
              <w:t xml:space="preserve"> </w:t>
            </w:r>
            <w:r w:rsidR="00171C6C" w:rsidRPr="00C66AFE">
              <w:rPr>
                <w:rFonts w:ascii="Times New Roman" w:hAnsi="Times New Roman"/>
                <w:sz w:val="24"/>
                <w:szCs w:val="24"/>
              </w:rPr>
              <w:t xml:space="preserve">confession </w:t>
            </w:r>
            <w:r w:rsidRPr="00C66AFE">
              <w:rPr>
                <w:rFonts w:ascii="Times New Roman" w:hAnsi="Times New Roman"/>
                <w:sz w:val="24"/>
                <w:szCs w:val="24"/>
              </w:rPr>
              <w:t>(Rich, 2009, p.12)</w:t>
            </w:r>
          </w:p>
        </w:tc>
      </w:tr>
      <w:tr w:rsidR="002A58B0" w:rsidRPr="00C66AFE" w:rsidTr="00E6583B">
        <w:tc>
          <w:tcPr>
            <w:tcW w:w="3116"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 xml:space="preserve">The training of </w:t>
            </w:r>
            <w:r w:rsidRPr="00C66AFE">
              <w:rPr>
                <w:rFonts w:ascii="Times New Roman" w:hAnsi="Times New Roman"/>
                <w:sz w:val="24"/>
                <w:szCs w:val="24"/>
              </w:rPr>
              <w:t>employees</w:t>
            </w:r>
            <w:r w:rsidRPr="00C66AFE">
              <w:rPr>
                <w:rFonts w:ascii="Times New Roman" w:hAnsi="Times New Roman"/>
                <w:sz w:val="24"/>
                <w:szCs w:val="24"/>
              </w:rPr>
              <w:t xml:space="preserve"> on modelling the </w:t>
            </w:r>
            <w:r w:rsidR="00C66AFE" w:rsidRPr="00C66AFE">
              <w:rPr>
                <w:rFonts w:ascii="Times New Roman" w:hAnsi="Times New Roman"/>
                <w:sz w:val="24"/>
                <w:szCs w:val="24"/>
              </w:rPr>
              <w:t>behaviors’</w:t>
            </w:r>
            <w:r w:rsidRPr="00C66AFE">
              <w:rPr>
                <w:rFonts w:ascii="Times New Roman" w:hAnsi="Times New Roman"/>
                <w:sz w:val="24"/>
                <w:szCs w:val="24"/>
              </w:rPr>
              <w:t xml:space="preserve"> of complaints'. </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 xml:space="preserve">Congress and other private insurers provide the training of health care providers. Nurses and other healthcare providers are well trained to </w:t>
            </w:r>
            <w:r w:rsidR="00C66AFE" w:rsidRPr="00C66AFE">
              <w:rPr>
                <w:rFonts w:ascii="Times New Roman" w:hAnsi="Times New Roman"/>
                <w:sz w:val="24"/>
                <w:szCs w:val="24"/>
              </w:rPr>
              <w:t>practice</w:t>
            </w:r>
            <w:r w:rsidRPr="00C66AFE">
              <w:rPr>
                <w:rFonts w:ascii="Times New Roman" w:hAnsi="Times New Roman"/>
                <w:sz w:val="24"/>
                <w:szCs w:val="24"/>
              </w:rPr>
              <w:t xml:space="preserve"> ethical behavior in their work and offer better services </w:t>
            </w:r>
            <w:r w:rsidRPr="00C66AFE">
              <w:rPr>
                <w:rFonts w:ascii="Times New Roman" w:hAnsi="Times New Roman"/>
                <w:sz w:val="24"/>
                <w:szCs w:val="24"/>
              </w:rPr>
              <w:t>(Sn</w:t>
            </w:r>
            <w:r w:rsidRPr="00C66AFE">
              <w:rPr>
                <w:rFonts w:ascii="Times New Roman" w:hAnsi="Times New Roman"/>
                <w:sz w:val="24"/>
                <w:szCs w:val="24"/>
              </w:rPr>
              <w:t>ouffer</w:t>
            </w:r>
            <w:r w:rsidR="003C4F68" w:rsidRPr="00C66AFE">
              <w:rPr>
                <w:rFonts w:ascii="Times New Roman" w:hAnsi="Times New Roman"/>
                <w:sz w:val="24"/>
                <w:szCs w:val="24"/>
              </w:rPr>
              <w:t>, 2000</w:t>
            </w:r>
            <w:r w:rsidRPr="00C66AFE">
              <w:rPr>
                <w:rFonts w:ascii="Times New Roman" w:hAnsi="Times New Roman"/>
                <w:sz w:val="24"/>
                <w:szCs w:val="24"/>
              </w:rPr>
              <w:t>, p.12)</w:t>
            </w:r>
            <w:r w:rsidR="00AE628D" w:rsidRPr="00C66AFE">
              <w:rPr>
                <w:rFonts w:ascii="Times New Roman" w:hAnsi="Times New Roman"/>
                <w:sz w:val="24"/>
                <w:szCs w:val="24"/>
              </w:rPr>
              <w:t xml:space="preserve">. </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They use the principle of</w:t>
            </w:r>
            <w:r w:rsidR="00AE628D" w:rsidRPr="00C66AFE">
              <w:rPr>
                <w:rFonts w:ascii="Times New Roman" w:hAnsi="Times New Roman"/>
                <w:sz w:val="24"/>
                <w:szCs w:val="24"/>
              </w:rPr>
              <w:t xml:space="preserve"> ethical behavior which helps in promoting c</w:t>
            </w:r>
            <w:r w:rsidRPr="00C66AFE">
              <w:rPr>
                <w:rFonts w:ascii="Times New Roman" w:hAnsi="Times New Roman"/>
                <w:sz w:val="24"/>
                <w:szCs w:val="24"/>
              </w:rPr>
              <w:t xml:space="preserve">orporate responsibility. </w:t>
            </w:r>
            <w:r w:rsidR="00AE628D" w:rsidRPr="00C66AFE">
              <w:rPr>
                <w:rFonts w:ascii="Times New Roman" w:hAnsi="Times New Roman"/>
                <w:sz w:val="24"/>
                <w:szCs w:val="24"/>
              </w:rPr>
              <w:t xml:space="preserve">The laws are contained in </w:t>
            </w:r>
            <w:r w:rsidRPr="00C66AFE">
              <w:rPr>
                <w:rFonts w:ascii="Times New Roman" w:hAnsi="Times New Roman"/>
                <w:sz w:val="24"/>
                <w:szCs w:val="24"/>
              </w:rPr>
              <w:t>Ascension Health Policy 14</w:t>
            </w:r>
            <w:r w:rsidR="00AE628D" w:rsidRPr="00C66AFE">
              <w:rPr>
                <w:rFonts w:ascii="Times New Roman" w:hAnsi="Times New Roman"/>
                <w:sz w:val="24"/>
                <w:szCs w:val="24"/>
              </w:rPr>
              <w:t xml:space="preserve"> </w:t>
            </w:r>
            <w:r w:rsidRPr="00C66AFE">
              <w:rPr>
                <w:rFonts w:ascii="Times New Roman" w:hAnsi="Times New Roman"/>
                <w:sz w:val="24"/>
                <w:szCs w:val="24"/>
              </w:rPr>
              <w:t>(Rich, 2009, p.13)</w:t>
            </w:r>
            <w:r w:rsidR="00AE628D" w:rsidRPr="00C66AFE">
              <w:rPr>
                <w:rFonts w:ascii="Times New Roman" w:hAnsi="Times New Roman"/>
                <w:sz w:val="24"/>
                <w:szCs w:val="24"/>
              </w:rPr>
              <w:t>.</w:t>
            </w:r>
          </w:p>
        </w:tc>
      </w:tr>
      <w:tr w:rsidR="002A58B0" w:rsidRPr="00C66AFE" w:rsidTr="00E6583B">
        <w:tc>
          <w:tcPr>
            <w:tcW w:w="3116"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How detection, reporting and correction of violations and offences</w:t>
            </w:r>
            <w:r w:rsidRPr="00C66AFE">
              <w:rPr>
                <w:rFonts w:ascii="Times New Roman" w:hAnsi="Times New Roman"/>
                <w:sz w:val="24"/>
                <w:szCs w:val="24"/>
              </w:rPr>
              <w:t xml:space="preserve"> are conducted.</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In cases, of violations or offences, there is participation</w:t>
            </w:r>
            <w:r w:rsidRPr="00C66AFE">
              <w:rPr>
                <w:rFonts w:ascii="Times New Roman" w:hAnsi="Times New Roman"/>
                <w:sz w:val="24"/>
                <w:szCs w:val="24"/>
              </w:rPr>
              <w:t xml:space="preserve"> </w:t>
            </w:r>
            <w:r w:rsidRPr="00C66AFE">
              <w:rPr>
                <w:rFonts w:ascii="Times New Roman" w:hAnsi="Times New Roman"/>
                <w:sz w:val="24"/>
                <w:szCs w:val="24"/>
              </w:rPr>
              <w:t xml:space="preserve">together </w:t>
            </w:r>
            <w:r w:rsidRPr="00C66AFE">
              <w:rPr>
                <w:rFonts w:ascii="Times New Roman" w:hAnsi="Times New Roman"/>
                <w:sz w:val="24"/>
                <w:szCs w:val="24"/>
              </w:rPr>
              <w:t>with</w:t>
            </w:r>
            <w:r w:rsidRPr="00C66AFE">
              <w:rPr>
                <w:rFonts w:ascii="Times New Roman" w:hAnsi="Times New Roman"/>
                <w:sz w:val="24"/>
                <w:szCs w:val="24"/>
              </w:rPr>
              <w:t xml:space="preserve"> the</w:t>
            </w:r>
            <w:r w:rsidRPr="00C66AFE">
              <w:rPr>
                <w:rFonts w:ascii="Times New Roman" w:hAnsi="Times New Roman"/>
                <w:sz w:val="24"/>
                <w:szCs w:val="24"/>
              </w:rPr>
              <w:t xml:space="preserve"> facility’s counsel in the suitable</w:t>
            </w:r>
            <w:r w:rsidRPr="00C66AFE">
              <w:rPr>
                <w:rFonts w:ascii="Times New Roman" w:hAnsi="Times New Roman"/>
                <w:sz w:val="24"/>
                <w:szCs w:val="24"/>
              </w:rPr>
              <w:t xml:space="preserve"> reporting of the confession on</w:t>
            </w:r>
            <w:r w:rsidR="00092454" w:rsidRPr="00C66AFE">
              <w:rPr>
                <w:rFonts w:ascii="Times New Roman" w:hAnsi="Times New Roman"/>
                <w:sz w:val="24"/>
                <w:szCs w:val="24"/>
              </w:rPr>
              <w:t xml:space="preserve"> </w:t>
            </w:r>
            <w:r w:rsidRPr="00C66AFE">
              <w:rPr>
                <w:rFonts w:ascii="Times New Roman" w:hAnsi="Times New Roman"/>
                <w:sz w:val="24"/>
                <w:szCs w:val="24"/>
              </w:rPr>
              <w:t>violating the requirements of the</w:t>
            </w:r>
            <w:r w:rsidRPr="00C66AFE">
              <w:rPr>
                <w:rFonts w:ascii="Times New Roman" w:hAnsi="Times New Roman"/>
                <w:sz w:val="24"/>
                <w:szCs w:val="24"/>
              </w:rPr>
              <w:t xml:space="preserve"> program</w:t>
            </w:r>
            <w:r w:rsidR="003C4F68" w:rsidRPr="00C66AFE">
              <w:rPr>
                <w:rFonts w:ascii="Times New Roman" w:hAnsi="Times New Roman"/>
                <w:sz w:val="24"/>
                <w:szCs w:val="24"/>
              </w:rPr>
              <w:t>. Also, it is done through the continuation of the</w:t>
            </w:r>
            <w:r w:rsidRPr="00C66AFE">
              <w:rPr>
                <w:rFonts w:ascii="Times New Roman" w:hAnsi="Times New Roman"/>
                <w:sz w:val="24"/>
                <w:szCs w:val="24"/>
              </w:rPr>
              <w:t xml:space="preserve"> </w:t>
            </w:r>
            <w:r w:rsidR="003C4F68" w:rsidRPr="00C66AFE">
              <w:rPr>
                <w:rFonts w:ascii="Times New Roman" w:hAnsi="Times New Roman"/>
                <w:sz w:val="24"/>
                <w:szCs w:val="24"/>
              </w:rPr>
              <w:t>impetus</w:t>
            </w:r>
            <w:r w:rsidRPr="00C66AFE">
              <w:rPr>
                <w:rFonts w:ascii="Times New Roman" w:hAnsi="Times New Roman"/>
                <w:sz w:val="24"/>
                <w:szCs w:val="24"/>
              </w:rPr>
              <w:t xml:space="preserve"> of the</w:t>
            </w:r>
            <w:r w:rsidR="00092454" w:rsidRPr="00C66AFE">
              <w:rPr>
                <w:rFonts w:ascii="Times New Roman" w:hAnsi="Times New Roman"/>
                <w:sz w:val="24"/>
                <w:szCs w:val="24"/>
              </w:rPr>
              <w:t xml:space="preserve"> </w:t>
            </w:r>
            <w:r w:rsidRPr="00C66AFE">
              <w:rPr>
                <w:rFonts w:ascii="Times New Roman" w:hAnsi="Times New Roman"/>
                <w:sz w:val="24"/>
                <w:szCs w:val="24"/>
              </w:rPr>
              <w:t>Compliance pro</w:t>
            </w:r>
            <w:r w:rsidR="003C4F68" w:rsidRPr="00C66AFE">
              <w:rPr>
                <w:rFonts w:ascii="Times New Roman" w:hAnsi="Times New Roman"/>
                <w:sz w:val="24"/>
                <w:szCs w:val="24"/>
              </w:rPr>
              <w:t xml:space="preserve">gram after the </w:t>
            </w:r>
            <w:r w:rsidRPr="00C66AFE">
              <w:rPr>
                <w:rFonts w:ascii="Times New Roman" w:hAnsi="Times New Roman"/>
                <w:sz w:val="24"/>
                <w:szCs w:val="24"/>
              </w:rPr>
              <w:t>implementation</w:t>
            </w:r>
            <w:r w:rsidR="003C4F68" w:rsidRPr="00C66AFE">
              <w:rPr>
                <w:rFonts w:ascii="Times New Roman" w:hAnsi="Times New Roman"/>
                <w:sz w:val="24"/>
                <w:szCs w:val="24"/>
              </w:rPr>
              <w:t>s during the first year</w:t>
            </w:r>
            <w:r w:rsidRPr="00C66AFE">
              <w:rPr>
                <w:rFonts w:ascii="Times New Roman" w:hAnsi="Times New Roman"/>
                <w:sz w:val="24"/>
                <w:szCs w:val="24"/>
              </w:rPr>
              <w:t>.</w:t>
            </w:r>
            <w:r w:rsidR="003C4F68" w:rsidRPr="00C66AFE">
              <w:rPr>
                <w:rFonts w:ascii="Times New Roman" w:hAnsi="Times New Roman"/>
                <w:sz w:val="24"/>
                <w:szCs w:val="24"/>
              </w:rPr>
              <w:t xml:space="preserve"> The compliance personnel have the right to go through them and access the information that is appropriate to the compliance events such billing records, medications and marketing efforts of nursing services and the connection with other healthcare providers like </w:t>
            </w:r>
            <w:r w:rsidRPr="00C66AFE">
              <w:rPr>
                <w:rFonts w:ascii="Times New Roman" w:hAnsi="Times New Roman"/>
                <w:sz w:val="24"/>
                <w:szCs w:val="24"/>
              </w:rPr>
              <w:t>physician</w:t>
            </w:r>
            <w:r w:rsidR="003C4F68" w:rsidRPr="00C66AFE">
              <w:rPr>
                <w:rFonts w:ascii="Times New Roman" w:hAnsi="Times New Roman"/>
                <w:sz w:val="24"/>
                <w:szCs w:val="24"/>
              </w:rPr>
              <w:t xml:space="preserve">s </w:t>
            </w:r>
            <w:r w:rsidRPr="00C66AFE">
              <w:rPr>
                <w:rFonts w:ascii="Times New Roman" w:hAnsi="Times New Roman"/>
                <w:sz w:val="24"/>
                <w:szCs w:val="24"/>
              </w:rPr>
              <w:t>(Snouffer,2000, p.11)</w:t>
            </w:r>
            <w:r w:rsidR="003C4F68" w:rsidRPr="00C66AFE">
              <w:rPr>
                <w:rFonts w:ascii="Times New Roman" w:hAnsi="Times New Roman"/>
                <w:sz w:val="24"/>
                <w:szCs w:val="24"/>
              </w:rPr>
              <w:t xml:space="preserve">. </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 xml:space="preserve">Uses the CRP. </w:t>
            </w:r>
            <w:r w:rsidR="00F75142" w:rsidRPr="00C66AFE">
              <w:rPr>
                <w:rFonts w:ascii="Times New Roman" w:hAnsi="Times New Roman"/>
                <w:sz w:val="24"/>
                <w:szCs w:val="24"/>
              </w:rPr>
              <w:t>But</w:t>
            </w:r>
            <w:r w:rsidRPr="00C66AFE">
              <w:rPr>
                <w:rFonts w:ascii="Times New Roman" w:hAnsi="Times New Roman"/>
                <w:sz w:val="24"/>
                <w:szCs w:val="24"/>
              </w:rPr>
              <w:t xml:space="preserve"> appropriate procedures are taken on any problem that has been reported or detected to avoid it in the future </w:t>
            </w:r>
            <w:r w:rsidRPr="00C66AFE">
              <w:rPr>
                <w:rFonts w:ascii="Times New Roman" w:hAnsi="Times New Roman"/>
                <w:sz w:val="24"/>
                <w:szCs w:val="24"/>
              </w:rPr>
              <w:t>(Rich, 2</w:t>
            </w:r>
            <w:r w:rsidRPr="00C66AFE">
              <w:rPr>
                <w:rFonts w:ascii="Times New Roman" w:hAnsi="Times New Roman"/>
                <w:sz w:val="24"/>
                <w:szCs w:val="24"/>
              </w:rPr>
              <w:t>009, p.13)</w:t>
            </w:r>
            <w:r w:rsidRPr="00C66AFE">
              <w:rPr>
                <w:rFonts w:ascii="Times New Roman" w:hAnsi="Times New Roman"/>
                <w:sz w:val="24"/>
                <w:szCs w:val="24"/>
              </w:rPr>
              <w:t xml:space="preserve">. </w:t>
            </w:r>
          </w:p>
        </w:tc>
      </w:tr>
      <w:tr w:rsidR="002A58B0" w:rsidRPr="00C66AFE" w:rsidTr="00E6583B">
        <w:tc>
          <w:tcPr>
            <w:tcW w:w="3116"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Development of employees’ line of</w:t>
            </w:r>
            <w:r w:rsidRPr="00C66AFE">
              <w:rPr>
                <w:rFonts w:ascii="Times New Roman" w:hAnsi="Times New Roman"/>
                <w:sz w:val="24"/>
                <w:szCs w:val="24"/>
              </w:rPr>
              <w:t xml:space="preserve"> communic</w:t>
            </w:r>
            <w:r w:rsidRPr="00C66AFE">
              <w:rPr>
                <w:rFonts w:ascii="Times New Roman" w:hAnsi="Times New Roman"/>
                <w:sz w:val="24"/>
                <w:szCs w:val="24"/>
              </w:rPr>
              <w:t xml:space="preserve">ation. </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There is open communication between the compliance personnel and employees' for an effective compliance program.</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 xml:space="preserve">Uses an online scheme attended by the associates and employees'. Also, </w:t>
            </w:r>
            <w:r w:rsidRPr="00C66AFE">
              <w:rPr>
                <w:rFonts w:ascii="Times New Roman" w:hAnsi="Times New Roman"/>
                <w:sz w:val="24"/>
                <w:szCs w:val="24"/>
              </w:rPr>
              <w:t>communication is done through written documents approved by the CRP committee.</w:t>
            </w:r>
          </w:p>
        </w:tc>
      </w:tr>
      <w:tr w:rsidR="002A58B0" w:rsidRPr="00C66AFE" w:rsidTr="00E6583B">
        <w:tc>
          <w:tcPr>
            <w:tcW w:w="3116"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How disciplinary standards are enforced</w:t>
            </w:r>
            <w:r w:rsidR="002F7E3A" w:rsidRPr="00C66AFE">
              <w:rPr>
                <w:rFonts w:ascii="Times New Roman" w:hAnsi="Times New Roman"/>
                <w:sz w:val="24"/>
                <w:szCs w:val="24"/>
              </w:rPr>
              <w:t xml:space="preserve">. </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 xml:space="preserve">The penalties of </w:t>
            </w:r>
            <w:r w:rsidRPr="00C66AFE">
              <w:rPr>
                <w:rFonts w:ascii="Times New Roman" w:hAnsi="Times New Roman"/>
                <w:sz w:val="24"/>
                <w:szCs w:val="24"/>
              </w:rPr>
              <w:t>noncompliance</w:t>
            </w:r>
            <w:r w:rsidRPr="00C66AFE">
              <w:rPr>
                <w:rFonts w:ascii="Times New Roman" w:hAnsi="Times New Roman"/>
                <w:sz w:val="24"/>
                <w:szCs w:val="24"/>
              </w:rPr>
              <w:t xml:space="preserve"> are appropriately enforced and applied consistently</w:t>
            </w:r>
            <w:r w:rsidRPr="00C66AFE">
              <w:rPr>
                <w:rFonts w:ascii="Times New Roman" w:hAnsi="Times New Roman"/>
                <w:sz w:val="24"/>
                <w:szCs w:val="24"/>
              </w:rPr>
              <w:t>.</w:t>
            </w:r>
            <w:r w:rsidRPr="00C66AFE">
              <w:rPr>
                <w:rFonts w:ascii="Times New Roman" w:hAnsi="Times New Roman"/>
                <w:sz w:val="24"/>
                <w:szCs w:val="24"/>
              </w:rPr>
              <w:t xml:space="preserve"> Everyone is subjected to the same form of discipli</w:t>
            </w:r>
            <w:r w:rsidRPr="00C66AFE">
              <w:rPr>
                <w:rFonts w:ascii="Times New Roman" w:hAnsi="Times New Roman"/>
                <w:sz w:val="24"/>
                <w:szCs w:val="24"/>
              </w:rPr>
              <w:t xml:space="preserve">ne, depending on the offence one has done. </w:t>
            </w:r>
          </w:p>
        </w:tc>
        <w:tc>
          <w:tcPr>
            <w:tcW w:w="3117" w:type="dxa"/>
          </w:tcPr>
          <w:p w:rsidR="00102A8E" w:rsidRPr="00C66AFE" w:rsidRDefault="00FF649B" w:rsidP="00C66AFE">
            <w:pPr>
              <w:spacing w:line="480" w:lineRule="auto"/>
              <w:rPr>
                <w:rFonts w:ascii="Times New Roman" w:hAnsi="Times New Roman"/>
                <w:sz w:val="24"/>
                <w:szCs w:val="24"/>
              </w:rPr>
            </w:pPr>
            <w:r w:rsidRPr="00C66AFE">
              <w:rPr>
                <w:rFonts w:ascii="Times New Roman" w:hAnsi="Times New Roman"/>
                <w:sz w:val="24"/>
                <w:szCs w:val="24"/>
              </w:rPr>
              <w:t>The determination of</w:t>
            </w:r>
            <w:r w:rsidRPr="00C66AFE">
              <w:rPr>
                <w:rFonts w:ascii="Times New Roman" w:hAnsi="Times New Roman"/>
                <w:sz w:val="24"/>
                <w:szCs w:val="24"/>
              </w:rPr>
              <w:t xml:space="preserve"> </w:t>
            </w:r>
            <w:r w:rsidRPr="00C66AFE">
              <w:rPr>
                <w:rFonts w:ascii="Times New Roman" w:hAnsi="Times New Roman"/>
                <w:sz w:val="24"/>
                <w:szCs w:val="24"/>
              </w:rPr>
              <w:t>appropriate disciplinary measures is conducted by</w:t>
            </w:r>
            <w:r w:rsidRPr="00C66AFE">
              <w:rPr>
                <w:rFonts w:ascii="Times New Roman" w:hAnsi="Times New Roman"/>
                <w:sz w:val="24"/>
                <w:szCs w:val="24"/>
              </w:rPr>
              <w:t xml:space="preserve"> human resources’</w:t>
            </w:r>
            <w:r w:rsidRPr="00C66AFE">
              <w:rPr>
                <w:rFonts w:ascii="Times New Roman" w:hAnsi="Times New Roman"/>
                <w:sz w:val="24"/>
                <w:szCs w:val="24"/>
              </w:rPr>
              <w:t xml:space="preserve"> through relevant and regulated policies. </w:t>
            </w:r>
          </w:p>
        </w:tc>
      </w:tr>
    </w:tbl>
    <w:p w:rsidR="00E115BC" w:rsidRPr="00C66AFE" w:rsidRDefault="00E115BC" w:rsidP="00C66AFE">
      <w:pPr>
        <w:pStyle w:val="APA"/>
        <w:ind w:firstLine="0"/>
        <w:rPr>
          <w:rFonts w:ascii="Times New Roman" w:hAnsi="Times New Roman"/>
          <w:szCs w:val="24"/>
        </w:rPr>
      </w:pPr>
    </w:p>
    <w:p w:rsidR="00102A8E" w:rsidRPr="00C66AFE" w:rsidRDefault="00FF649B" w:rsidP="00C66AFE">
      <w:pPr>
        <w:pStyle w:val="APA"/>
        <w:ind w:firstLine="0"/>
        <w:jc w:val="center"/>
        <w:rPr>
          <w:rFonts w:ascii="Times New Roman" w:hAnsi="Times New Roman"/>
          <w:b/>
          <w:szCs w:val="24"/>
        </w:rPr>
      </w:pPr>
      <w:r w:rsidRPr="00C66AFE">
        <w:rPr>
          <w:rFonts w:ascii="Times New Roman" w:hAnsi="Times New Roman"/>
          <w:b/>
          <w:szCs w:val="24"/>
        </w:rPr>
        <w:t>Executive Summary</w:t>
      </w:r>
    </w:p>
    <w:p w:rsidR="00102A8E" w:rsidRPr="00C66AFE" w:rsidRDefault="00FF649B" w:rsidP="00C66AFE">
      <w:pPr>
        <w:pStyle w:val="APA"/>
        <w:rPr>
          <w:rFonts w:ascii="Times New Roman" w:hAnsi="Times New Roman"/>
          <w:szCs w:val="24"/>
        </w:rPr>
      </w:pPr>
      <w:r w:rsidRPr="00C66AFE">
        <w:rPr>
          <w:rFonts w:ascii="Times New Roman" w:hAnsi="Times New Roman"/>
          <w:szCs w:val="24"/>
        </w:rPr>
        <w:t>In the chart stated above, I have chosen two of the most outst</w:t>
      </w:r>
      <w:r w:rsidRPr="00C66AFE">
        <w:rPr>
          <w:rFonts w:ascii="Times New Roman" w:hAnsi="Times New Roman"/>
          <w:szCs w:val="24"/>
        </w:rPr>
        <w:t>anding facilities in Birmingham, Al St. Vincent hospital and Grandview hospital. Hypothetically, the studies have shown that St. Vincent Internal monitoring typically report straight to the CRO proceeding through different stint source. The CRP Committee a</w:t>
      </w:r>
      <w:r w:rsidRPr="00C66AFE">
        <w:rPr>
          <w:rFonts w:ascii="Times New Roman" w:hAnsi="Times New Roman"/>
          <w:szCs w:val="24"/>
        </w:rPr>
        <w:t>nd the CEO always obtain the rapid report. The CRO consistently report extraordinary results</w:t>
      </w:r>
      <w:r w:rsidR="00F75142" w:rsidRPr="00C66AFE">
        <w:rPr>
          <w:rFonts w:ascii="Times New Roman" w:hAnsi="Times New Roman"/>
          <w:szCs w:val="24"/>
        </w:rPr>
        <w:t xml:space="preserve"> to the Audit Committee</w:t>
      </w:r>
      <w:r w:rsidRPr="00C66AFE">
        <w:rPr>
          <w:rFonts w:ascii="Times New Roman" w:hAnsi="Times New Roman"/>
          <w:szCs w:val="24"/>
        </w:rPr>
        <w:t xml:space="preserve"> for the ones that require an </w:t>
      </w:r>
      <w:r w:rsidR="00F75142" w:rsidRPr="00C66AFE">
        <w:rPr>
          <w:rFonts w:ascii="Times New Roman" w:hAnsi="Times New Roman"/>
          <w:szCs w:val="24"/>
        </w:rPr>
        <w:t xml:space="preserve">assessment to the relevant </w:t>
      </w:r>
      <w:r w:rsidRPr="00C66AFE">
        <w:rPr>
          <w:rFonts w:ascii="Times New Roman" w:hAnsi="Times New Roman"/>
          <w:szCs w:val="24"/>
        </w:rPr>
        <w:t>bo</w:t>
      </w:r>
      <w:r w:rsidR="00F75142" w:rsidRPr="00C66AFE">
        <w:rPr>
          <w:rFonts w:ascii="Times New Roman" w:hAnsi="Times New Roman"/>
          <w:szCs w:val="24"/>
        </w:rPr>
        <w:t>ards</w:t>
      </w:r>
      <w:r w:rsidRPr="00C66AFE">
        <w:rPr>
          <w:rFonts w:ascii="Times New Roman" w:hAnsi="Times New Roman"/>
          <w:szCs w:val="24"/>
        </w:rPr>
        <w:t xml:space="preserve">. Grandview, on the other hand, instead of reporting to the CRO, they usually </w:t>
      </w:r>
      <w:r w:rsidRPr="00C66AFE">
        <w:rPr>
          <w:rFonts w:ascii="Times New Roman" w:hAnsi="Times New Roman"/>
          <w:szCs w:val="24"/>
        </w:rPr>
        <w:t>investigate for the further purpose for identifying deficiencies and implementing corrective their action. Studies have shown that it would be easier for St. Vincent to reach leadership positions. In recent years CRP usually focuses its attention proceedin</w:t>
      </w:r>
      <w:r w:rsidRPr="00C66AFE">
        <w:rPr>
          <w:rFonts w:ascii="Times New Roman" w:hAnsi="Times New Roman"/>
          <w:szCs w:val="24"/>
        </w:rPr>
        <w:t xml:space="preserve">g business and qualified principles of </w:t>
      </w:r>
      <w:r w:rsidR="00C66AFE" w:rsidRPr="00C66AFE">
        <w:rPr>
          <w:rFonts w:ascii="Times New Roman" w:hAnsi="Times New Roman"/>
          <w:szCs w:val="24"/>
        </w:rPr>
        <w:t>demeanor</w:t>
      </w:r>
      <w:r w:rsidRPr="00C66AFE">
        <w:rPr>
          <w:rFonts w:ascii="Times New Roman" w:hAnsi="Times New Roman"/>
          <w:szCs w:val="24"/>
        </w:rPr>
        <w:t>, compliance with either federal, state or local laws in leadership style. But an insufficient of these studies has focused its attention on how violations and offences are reported and documented correctly.</w:t>
      </w:r>
    </w:p>
    <w:p w:rsidR="00837E51" w:rsidRPr="00C66AFE" w:rsidRDefault="00FF649B" w:rsidP="00C66AFE">
      <w:pPr>
        <w:pStyle w:val="APA"/>
        <w:rPr>
          <w:rFonts w:ascii="Times New Roman" w:hAnsi="Times New Roman"/>
          <w:szCs w:val="24"/>
        </w:rPr>
      </w:pPr>
      <w:r w:rsidRPr="00C66AFE">
        <w:rPr>
          <w:rFonts w:ascii="Times New Roman" w:hAnsi="Times New Roman"/>
          <w:szCs w:val="24"/>
        </w:rPr>
        <w:t>To address this issue, both facilities have different programs for individuals that seek help and a health care program that remains known as a commanding suggestion of a meaningful compliance exertion. We have set to learn that whatever the provider decid</w:t>
      </w:r>
      <w:r w:rsidRPr="00C66AFE">
        <w:rPr>
          <w:rFonts w:ascii="Times New Roman" w:hAnsi="Times New Roman"/>
          <w:szCs w:val="24"/>
        </w:rPr>
        <w:t>es to use, instead it is a telephone hotline, personal cellular device, email, or recommendation box, team members must always ask for an expla</w:t>
      </w:r>
      <w:r w:rsidR="00F75142" w:rsidRPr="00C66AFE">
        <w:rPr>
          <w:rFonts w:ascii="Times New Roman" w:hAnsi="Times New Roman"/>
          <w:szCs w:val="24"/>
        </w:rPr>
        <w:t>nation from the compliance employees’ in the occasion of</w:t>
      </w:r>
      <w:r w:rsidRPr="00C66AFE">
        <w:rPr>
          <w:rFonts w:ascii="Times New Roman" w:hAnsi="Times New Roman"/>
          <w:szCs w:val="24"/>
        </w:rPr>
        <w:t xml:space="preserve"> mi</w:t>
      </w:r>
      <w:r w:rsidR="00740510" w:rsidRPr="00C66AFE">
        <w:rPr>
          <w:rFonts w:ascii="Times New Roman" w:hAnsi="Times New Roman"/>
          <w:szCs w:val="24"/>
        </w:rPr>
        <w:t>sperception or questions that deals</w:t>
      </w:r>
      <w:r w:rsidRPr="00C66AFE">
        <w:rPr>
          <w:rFonts w:ascii="Times New Roman" w:hAnsi="Times New Roman"/>
          <w:szCs w:val="24"/>
        </w:rPr>
        <w:t xml:space="preserve"> with compliance</w:t>
      </w:r>
      <w:r w:rsidR="00740510" w:rsidRPr="00C66AFE">
        <w:rPr>
          <w:rFonts w:ascii="Times New Roman" w:hAnsi="Times New Roman"/>
          <w:szCs w:val="24"/>
        </w:rPr>
        <w:t xml:space="preserve"> rules and regulations, practices as well as follow-ups</w:t>
      </w:r>
      <w:r w:rsidRPr="00C66AFE">
        <w:rPr>
          <w:rFonts w:ascii="Times New Roman" w:hAnsi="Times New Roman"/>
          <w:szCs w:val="24"/>
        </w:rPr>
        <w:t xml:space="preserve">. </w:t>
      </w:r>
    </w:p>
    <w:p w:rsidR="00102A8E" w:rsidRPr="00C66AFE" w:rsidRDefault="00FF649B" w:rsidP="00C66AFE">
      <w:pPr>
        <w:pStyle w:val="APA"/>
        <w:rPr>
          <w:rFonts w:ascii="Times New Roman" w:hAnsi="Times New Roman"/>
          <w:szCs w:val="24"/>
        </w:rPr>
      </w:pPr>
      <w:r w:rsidRPr="00C66AFE">
        <w:rPr>
          <w:rFonts w:ascii="Times New Roman" w:hAnsi="Times New Roman"/>
          <w:szCs w:val="24"/>
        </w:rPr>
        <w:t>Employees need to report therapeutic activities to the</w:t>
      </w:r>
      <w:r w:rsidR="00740510" w:rsidRPr="00C66AFE">
        <w:rPr>
          <w:rFonts w:ascii="Times New Roman" w:hAnsi="Times New Roman"/>
          <w:szCs w:val="24"/>
        </w:rPr>
        <w:t xml:space="preserve"> relevant federal office voluntarily</w:t>
      </w:r>
      <w:r w:rsidRPr="00C66AFE">
        <w:rPr>
          <w:rFonts w:ascii="Times New Roman" w:hAnsi="Times New Roman"/>
          <w:szCs w:val="24"/>
        </w:rPr>
        <w:t xml:space="preserve"> after</w:t>
      </w:r>
      <w:r w:rsidR="00740510" w:rsidRPr="00C66AFE">
        <w:rPr>
          <w:rFonts w:ascii="Times New Roman" w:hAnsi="Times New Roman"/>
          <w:szCs w:val="24"/>
        </w:rPr>
        <w:t xml:space="preserve"> CRO considers it as</w:t>
      </w:r>
      <w:r w:rsidRPr="00C66AFE">
        <w:rPr>
          <w:rFonts w:ascii="Times New Roman" w:hAnsi="Times New Roman"/>
          <w:szCs w:val="24"/>
        </w:rPr>
        <w:t xml:space="preserve"> suitable</w:t>
      </w:r>
      <w:r w:rsidR="00740510" w:rsidRPr="00C66AFE">
        <w:rPr>
          <w:rFonts w:ascii="Times New Roman" w:hAnsi="Times New Roman"/>
          <w:szCs w:val="24"/>
        </w:rPr>
        <w:t xml:space="preserve"> after they have carried discussions </w:t>
      </w:r>
      <w:r w:rsidRPr="00C66AFE">
        <w:rPr>
          <w:rFonts w:ascii="Times New Roman" w:hAnsi="Times New Roman"/>
          <w:szCs w:val="24"/>
        </w:rPr>
        <w:t>with the Legal Counsel</w:t>
      </w:r>
      <w:r w:rsidR="00740510" w:rsidRPr="00C66AFE">
        <w:rPr>
          <w:rFonts w:ascii="Times New Roman" w:hAnsi="Times New Roman"/>
          <w:szCs w:val="24"/>
        </w:rPr>
        <w:t xml:space="preserve"> team</w:t>
      </w:r>
      <w:r w:rsidRPr="00C66AFE">
        <w:rPr>
          <w:rFonts w:ascii="Times New Roman" w:hAnsi="Times New Roman"/>
          <w:szCs w:val="24"/>
        </w:rPr>
        <w:t>. Based on p</w:t>
      </w:r>
      <w:r w:rsidRPr="00C66AFE">
        <w:rPr>
          <w:rFonts w:ascii="Times New Roman" w:hAnsi="Times New Roman"/>
          <w:szCs w:val="24"/>
        </w:rPr>
        <w:t>ersonal interactions with differ</w:t>
      </w:r>
      <w:r w:rsidR="00740510" w:rsidRPr="00C66AFE">
        <w:rPr>
          <w:rFonts w:ascii="Times New Roman" w:hAnsi="Times New Roman"/>
          <w:szCs w:val="24"/>
        </w:rPr>
        <w:t>ent individuals, workers</w:t>
      </w:r>
      <w:r w:rsidRPr="00C66AFE">
        <w:rPr>
          <w:rFonts w:ascii="Times New Roman" w:hAnsi="Times New Roman"/>
          <w:szCs w:val="24"/>
        </w:rPr>
        <w:t xml:space="preserve"> are trained and</w:t>
      </w:r>
      <w:r w:rsidR="00740510" w:rsidRPr="00C66AFE">
        <w:rPr>
          <w:rFonts w:ascii="Times New Roman" w:hAnsi="Times New Roman"/>
          <w:szCs w:val="24"/>
        </w:rPr>
        <w:t xml:space="preserve"> provided with education</w:t>
      </w:r>
      <w:r w:rsidRPr="00C66AFE">
        <w:rPr>
          <w:rFonts w:ascii="Times New Roman" w:hAnsi="Times New Roman"/>
          <w:szCs w:val="24"/>
        </w:rPr>
        <w:t xml:space="preserve"> on how to handle</w:t>
      </w:r>
      <w:r w:rsidR="00740510" w:rsidRPr="00C66AFE">
        <w:rPr>
          <w:rFonts w:ascii="Times New Roman" w:hAnsi="Times New Roman"/>
          <w:szCs w:val="24"/>
        </w:rPr>
        <w:t xml:space="preserve"> the </w:t>
      </w:r>
      <w:r w:rsidR="00C66AFE" w:rsidRPr="00C66AFE">
        <w:rPr>
          <w:rFonts w:ascii="Times New Roman" w:hAnsi="Times New Roman"/>
          <w:szCs w:val="24"/>
        </w:rPr>
        <w:t>behaviors’</w:t>
      </w:r>
      <w:r w:rsidR="00740510" w:rsidRPr="00C66AFE">
        <w:rPr>
          <w:rFonts w:ascii="Times New Roman" w:hAnsi="Times New Roman"/>
          <w:szCs w:val="24"/>
        </w:rPr>
        <w:t xml:space="preserve"> of</w:t>
      </w:r>
      <w:r w:rsidRPr="00C66AFE">
        <w:rPr>
          <w:rFonts w:ascii="Times New Roman" w:hAnsi="Times New Roman"/>
          <w:szCs w:val="24"/>
        </w:rPr>
        <w:t xml:space="preserve"> </w:t>
      </w:r>
      <w:r w:rsidR="00740510" w:rsidRPr="00C66AFE">
        <w:rPr>
          <w:rFonts w:ascii="Times New Roman" w:hAnsi="Times New Roman"/>
          <w:szCs w:val="24"/>
        </w:rPr>
        <w:t>complaints’</w:t>
      </w:r>
      <w:r w:rsidRPr="00C66AFE">
        <w:rPr>
          <w:rFonts w:ascii="Times New Roman" w:hAnsi="Times New Roman"/>
          <w:szCs w:val="24"/>
        </w:rPr>
        <w:t>. Employees are trained through a process called compliance, which is described as a self-motivated method whic</w:t>
      </w:r>
      <w:r w:rsidR="00740510" w:rsidRPr="00C66AFE">
        <w:rPr>
          <w:rFonts w:ascii="Times New Roman" w:hAnsi="Times New Roman"/>
          <w:szCs w:val="24"/>
        </w:rPr>
        <w:t>h assists in certifying that nurses</w:t>
      </w:r>
      <w:r w:rsidRPr="00C66AFE">
        <w:rPr>
          <w:rFonts w:ascii="Times New Roman" w:hAnsi="Times New Roman"/>
          <w:szCs w:val="24"/>
        </w:rPr>
        <w:t xml:space="preserve"> and </w:t>
      </w:r>
      <w:r w:rsidR="00740510" w:rsidRPr="00C66AFE">
        <w:rPr>
          <w:rFonts w:ascii="Times New Roman" w:hAnsi="Times New Roman"/>
          <w:szCs w:val="24"/>
        </w:rPr>
        <w:t>other health workers can accomplish their</w:t>
      </w:r>
      <w:r w:rsidRPr="00C66AFE">
        <w:rPr>
          <w:rFonts w:ascii="Times New Roman" w:hAnsi="Times New Roman"/>
          <w:szCs w:val="24"/>
        </w:rPr>
        <w:t xml:space="preserve"> obligation to</w:t>
      </w:r>
      <w:r w:rsidR="00740510" w:rsidRPr="00C66AFE">
        <w:rPr>
          <w:rFonts w:ascii="Times New Roman" w:hAnsi="Times New Roman"/>
          <w:szCs w:val="24"/>
        </w:rPr>
        <w:t xml:space="preserve"> the high</w:t>
      </w:r>
      <w:r w:rsidRPr="00C66AFE">
        <w:rPr>
          <w:rFonts w:ascii="Times New Roman" w:hAnsi="Times New Roman"/>
          <w:szCs w:val="24"/>
        </w:rPr>
        <w:t xml:space="preserve"> </w:t>
      </w:r>
      <w:r w:rsidR="00740510" w:rsidRPr="00C66AFE">
        <w:rPr>
          <w:rFonts w:ascii="Times New Roman" w:hAnsi="Times New Roman"/>
          <w:szCs w:val="24"/>
        </w:rPr>
        <w:t>moral</w:t>
      </w:r>
      <w:r w:rsidRPr="00C66AFE">
        <w:rPr>
          <w:rFonts w:ascii="Times New Roman" w:hAnsi="Times New Roman"/>
          <w:szCs w:val="24"/>
        </w:rPr>
        <w:t xml:space="preserve"> </w:t>
      </w:r>
      <w:r w:rsidR="00740510" w:rsidRPr="00C66AFE">
        <w:rPr>
          <w:rFonts w:ascii="Times New Roman" w:hAnsi="Times New Roman"/>
          <w:szCs w:val="24"/>
        </w:rPr>
        <w:t xml:space="preserve">conduct and </w:t>
      </w:r>
      <w:r w:rsidRPr="00C66AFE">
        <w:rPr>
          <w:rFonts w:ascii="Times New Roman" w:hAnsi="Times New Roman"/>
          <w:szCs w:val="24"/>
        </w:rPr>
        <w:t xml:space="preserve">encounter different </w:t>
      </w:r>
      <w:r w:rsidR="00837E51" w:rsidRPr="00C66AFE">
        <w:rPr>
          <w:rFonts w:ascii="Times New Roman" w:hAnsi="Times New Roman"/>
          <w:szCs w:val="24"/>
        </w:rPr>
        <w:t>modifications and problems subjected to them</w:t>
      </w:r>
      <w:r w:rsidRPr="00C66AFE">
        <w:rPr>
          <w:rFonts w:ascii="Times New Roman" w:hAnsi="Times New Roman"/>
          <w:szCs w:val="24"/>
        </w:rPr>
        <w:t xml:space="preserve"> by </w:t>
      </w:r>
      <w:r w:rsidR="00837E51" w:rsidRPr="00C66AFE">
        <w:rPr>
          <w:rFonts w:ascii="Times New Roman" w:hAnsi="Times New Roman"/>
          <w:szCs w:val="24"/>
        </w:rPr>
        <w:t xml:space="preserve">the </w:t>
      </w:r>
      <w:r w:rsidRPr="00C66AFE">
        <w:rPr>
          <w:rFonts w:ascii="Times New Roman" w:hAnsi="Times New Roman"/>
          <w:szCs w:val="24"/>
        </w:rPr>
        <w:t xml:space="preserve">congress and secluded guarantors. </w:t>
      </w:r>
    </w:p>
    <w:p w:rsidR="00102A8E" w:rsidRPr="00C66AFE" w:rsidRDefault="00FF649B" w:rsidP="00C66AFE">
      <w:pPr>
        <w:pStyle w:val="APA"/>
        <w:rPr>
          <w:rFonts w:ascii="Times New Roman" w:hAnsi="Times New Roman"/>
          <w:szCs w:val="24"/>
        </w:rPr>
      </w:pPr>
      <w:r w:rsidRPr="00C66AFE">
        <w:rPr>
          <w:rFonts w:ascii="Times New Roman" w:hAnsi="Times New Roman"/>
          <w:szCs w:val="24"/>
        </w:rPr>
        <w:t>While the willingness to sac</w:t>
      </w:r>
      <w:r w:rsidRPr="00C66AFE">
        <w:rPr>
          <w:rFonts w:ascii="Times New Roman" w:hAnsi="Times New Roman"/>
          <w:szCs w:val="24"/>
        </w:rPr>
        <w:t xml:space="preserve">rifice communication to meet the </w:t>
      </w:r>
      <w:r w:rsidR="00837E51" w:rsidRPr="00C66AFE">
        <w:rPr>
          <w:rFonts w:ascii="Times New Roman" w:hAnsi="Times New Roman"/>
          <w:szCs w:val="24"/>
        </w:rPr>
        <w:t>company’s</w:t>
      </w:r>
      <w:r w:rsidRPr="00C66AFE">
        <w:rPr>
          <w:rFonts w:ascii="Times New Roman" w:hAnsi="Times New Roman"/>
          <w:szCs w:val="24"/>
        </w:rPr>
        <w:t xml:space="preserve"> goal is the tendency that was shared by leaders and em</w:t>
      </w:r>
      <w:r w:rsidR="00837E51" w:rsidRPr="00C66AFE">
        <w:rPr>
          <w:rFonts w:ascii="Times New Roman" w:hAnsi="Times New Roman"/>
          <w:szCs w:val="24"/>
        </w:rPr>
        <w:t xml:space="preserve">ployees, the penalties to those who are not compliant to the program should be made in action consistently so that the disciplinary policies be effective. Also, the consequences should be equal as per the offence one has committed. </w:t>
      </w:r>
      <w:r w:rsidRPr="00C66AFE">
        <w:rPr>
          <w:rFonts w:ascii="Times New Roman" w:hAnsi="Times New Roman"/>
          <w:szCs w:val="24"/>
        </w:rPr>
        <w:t xml:space="preserve">I can convince that communication would be best to adopt for each program. The conversation at a work facility is extremely important. Communication allows employees to be productive </w:t>
      </w:r>
      <w:r w:rsidRPr="00C66AFE">
        <w:rPr>
          <w:rFonts w:ascii="Times New Roman" w:hAnsi="Times New Roman"/>
          <w:szCs w:val="24"/>
        </w:rPr>
        <w:t>and function effectively.</w:t>
      </w:r>
    </w:p>
    <w:p w:rsidR="00102A8E" w:rsidRPr="00C66AFE" w:rsidRDefault="00FF649B" w:rsidP="00C66AFE">
      <w:pPr>
        <w:pStyle w:val="APA"/>
        <w:rPr>
          <w:rFonts w:ascii="Times New Roman" w:hAnsi="Times New Roman"/>
          <w:szCs w:val="24"/>
        </w:rPr>
      </w:pPr>
      <w:r w:rsidRPr="00C66AFE">
        <w:rPr>
          <w:rFonts w:ascii="Times New Roman" w:hAnsi="Times New Roman"/>
          <w:szCs w:val="24"/>
        </w:rPr>
        <w:t>In today's society, it is mandatory that employees attend or widespread through a connected learning system and the slightest quantity of necessary educational throughout the years, publication and another sort of communication ar</w:t>
      </w:r>
      <w:r w:rsidRPr="00C66AFE">
        <w:rPr>
          <w:rFonts w:ascii="Times New Roman" w:hAnsi="Times New Roman"/>
          <w:szCs w:val="24"/>
        </w:rPr>
        <w:t>e used to sustenance each sequencer creeds and moralities. As stated in the previous research has shown that work facilities misconduct declines when leaders are effective in communicating values and that the violations and risks fall within the company wh</w:t>
      </w:r>
      <w:r w:rsidRPr="00C66AFE">
        <w:rPr>
          <w:rFonts w:ascii="Times New Roman" w:hAnsi="Times New Roman"/>
          <w:szCs w:val="24"/>
        </w:rPr>
        <w:t>en the manager focus on equality.</w:t>
      </w:r>
    </w:p>
    <w:p w:rsidR="00102A8E" w:rsidRPr="00C66AFE" w:rsidRDefault="00102A8E" w:rsidP="00C66AFE">
      <w:pPr>
        <w:pStyle w:val="APA"/>
        <w:rPr>
          <w:rFonts w:ascii="Times New Roman" w:hAnsi="Times New Roman"/>
          <w:szCs w:val="24"/>
        </w:rPr>
      </w:pPr>
    </w:p>
    <w:p w:rsidR="000431C6" w:rsidRPr="00C66AFE" w:rsidRDefault="000431C6" w:rsidP="00C66AFE">
      <w:pPr>
        <w:pStyle w:val="APA"/>
        <w:ind w:firstLine="0"/>
        <w:rPr>
          <w:rFonts w:ascii="Times New Roman" w:hAnsi="Times New Roman"/>
          <w:szCs w:val="24"/>
        </w:rPr>
      </w:pPr>
    </w:p>
    <w:p w:rsidR="00837E51" w:rsidRPr="00C66AFE" w:rsidRDefault="00837E51" w:rsidP="00C66AFE">
      <w:pPr>
        <w:pStyle w:val="APA"/>
        <w:ind w:firstLine="0"/>
        <w:rPr>
          <w:rFonts w:ascii="Times New Roman" w:hAnsi="Times New Roman"/>
          <w:szCs w:val="24"/>
        </w:rPr>
      </w:pPr>
    </w:p>
    <w:p w:rsidR="00837E51" w:rsidRPr="00C66AFE" w:rsidRDefault="00837E51" w:rsidP="00C66AFE">
      <w:pPr>
        <w:pStyle w:val="APA"/>
        <w:ind w:firstLine="0"/>
        <w:rPr>
          <w:rFonts w:ascii="Times New Roman" w:hAnsi="Times New Roman"/>
          <w:szCs w:val="24"/>
        </w:rPr>
      </w:pPr>
    </w:p>
    <w:p w:rsidR="00837E51" w:rsidRPr="00C66AFE" w:rsidRDefault="00837E51" w:rsidP="00C66AFE">
      <w:pPr>
        <w:pStyle w:val="APA"/>
        <w:ind w:firstLine="0"/>
        <w:rPr>
          <w:rFonts w:ascii="Times New Roman" w:hAnsi="Times New Roman"/>
          <w:szCs w:val="24"/>
        </w:rPr>
      </w:pPr>
    </w:p>
    <w:p w:rsidR="00837E51" w:rsidRDefault="00C66AFE" w:rsidP="00C66AFE">
      <w:pPr>
        <w:pStyle w:val="APA"/>
        <w:ind w:firstLine="0"/>
        <w:rPr>
          <w:rFonts w:ascii="Times New Roman" w:hAnsi="Times New Roman"/>
          <w:szCs w:val="24"/>
        </w:rPr>
      </w:pPr>
      <w:r>
        <w:rPr>
          <w:rFonts w:ascii="Times New Roman" w:hAnsi="Times New Roman"/>
          <w:szCs w:val="24"/>
        </w:rPr>
        <w:t>\</w:t>
      </w:r>
    </w:p>
    <w:p w:rsidR="00C66AFE" w:rsidRPr="00C66AFE" w:rsidRDefault="00C66AFE" w:rsidP="00C66AFE">
      <w:pPr>
        <w:pStyle w:val="APA"/>
        <w:ind w:firstLine="0"/>
        <w:rPr>
          <w:rFonts w:ascii="Times New Roman" w:hAnsi="Times New Roman"/>
          <w:szCs w:val="24"/>
        </w:rPr>
      </w:pPr>
    </w:p>
    <w:p w:rsidR="00102A8E" w:rsidRPr="00C66AFE" w:rsidRDefault="00FF649B" w:rsidP="00C66AFE">
      <w:pPr>
        <w:pStyle w:val="APA"/>
        <w:ind w:firstLine="0"/>
        <w:jc w:val="center"/>
        <w:rPr>
          <w:rFonts w:ascii="Times New Roman" w:hAnsi="Times New Roman"/>
          <w:b/>
          <w:szCs w:val="24"/>
        </w:rPr>
      </w:pPr>
      <w:bookmarkStart w:id="4" w:name="_GoBack"/>
      <w:bookmarkEnd w:id="4"/>
      <w:r w:rsidRPr="00C66AFE">
        <w:rPr>
          <w:rFonts w:ascii="Times New Roman" w:hAnsi="Times New Roman"/>
          <w:b/>
          <w:szCs w:val="24"/>
        </w:rPr>
        <w:t>Reference</w:t>
      </w:r>
    </w:p>
    <w:p w:rsidR="00102A8E" w:rsidRPr="00C66AFE" w:rsidRDefault="00FF649B" w:rsidP="00C66AFE">
      <w:pPr>
        <w:pStyle w:val="APA"/>
        <w:rPr>
          <w:rFonts w:ascii="Times New Roman" w:hAnsi="Times New Roman"/>
          <w:szCs w:val="24"/>
        </w:rPr>
      </w:pPr>
      <w:r w:rsidRPr="00C66AFE">
        <w:rPr>
          <w:rFonts w:ascii="Times New Roman" w:hAnsi="Times New Roman"/>
          <w:szCs w:val="24"/>
        </w:rPr>
        <w:t>Rich, Y, (2009) St. Vincent’s Health System Corporate Responsibility Plan Retrieve from http://www.stvhs.com/forms/CRPPlan2009.pdf (St. Vincent)</w:t>
      </w:r>
    </w:p>
    <w:p w:rsidR="00102A8E" w:rsidRPr="002C2349" w:rsidRDefault="00FF649B" w:rsidP="00C66AFE">
      <w:pPr>
        <w:pStyle w:val="APA"/>
        <w:rPr>
          <w:rFonts w:ascii="Times New Roman" w:hAnsi="Times New Roman"/>
          <w:szCs w:val="24"/>
        </w:rPr>
      </w:pPr>
      <w:r w:rsidRPr="00C66AFE">
        <w:rPr>
          <w:rFonts w:ascii="Times New Roman" w:hAnsi="Times New Roman"/>
          <w:szCs w:val="24"/>
        </w:rPr>
        <w:t xml:space="preserve">Snouffer, A (2000) Office of Federal Advisory </w:t>
      </w:r>
      <w:r w:rsidRPr="00C66AFE">
        <w:rPr>
          <w:rFonts w:ascii="Times New Roman" w:hAnsi="Times New Roman"/>
          <w:szCs w:val="24"/>
        </w:rPr>
        <w:t>Committee Policy. Retrieve from    https://oig.hhs.gov/authorities/docs/cpgnf.pdf (Grandview)</w:t>
      </w:r>
      <w:r w:rsidRPr="00C66AFE">
        <w:rPr>
          <w:rFonts w:ascii="Times New Roman" w:hAnsi="Times New Roman"/>
          <w:szCs w:val="24"/>
        </w:rPr>
        <w:br/>
      </w:r>
      <w:r w:rsidRPr="002C2349">
        <w:rPr>
          <w:rFonts w:ascii="Times New Roman" w:hAnsi="Times New Roman"/>
          <w:szCs w:val="24"/>
        </w:rPr>
        <w:br/>
      </w:r>
    </w:p>
    <w:sectPr w:rsidR="00102A8E" w:rsidRPr="002C2349" w:rsidSect="00102A8E">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49B" w:rsidRDefault="00FF649B">
      <w:pPr>
        <w:spacing w:after="0" w:line="240" w:lineRule="auto"/>
      </w:pPr>
      <w:r>
        <w:separator/>
      </w:r>
    </w:p>
  </w:endnote>
  <w:endnote w:type="continuationSeparator" w:id="0">
    <w:p w:rsidR="00FF649B" w:rsidRDefault="00FF6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49B" w:rsidRDefault="00FF649B">
      <w:pPr>
        <w:spacing w:after="0" w:line="240" w:lineRule="auto"/>
      </w:pPr>
      <w:r>
        <w:separator/>
      </w:r>
    </w:p>
  </w:footnote>
  <w:footnote w:type="continuationSeparator" w:id="0">
    <w:p w:rsidR="00FF649B" w:rsidRDefault="00FF64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2A58B0" w:rsidTr="00102A8E">
      <w:tc>
        <w:tcPr>
          <w:tcW w:w="4500" w:type="pct"/>
          <w:shd w:val="clear" w:color="auto" w:fill="auto"/>
        </w:tcPr>
        <w:p w:rsidR="00102A8E" w:rsidRPr="00102A8E" w:rsidRDefault="00FF649B" w:rsidP="00102A8E">
          <w:pPr>
            <w:pStyle w:val="Header"/>
          </w:pPr>
          <w:bookmarkStart w:id="1" w:name="bkRunningHead"/>
          <w:r w:rsidRPr="00102A8E">
            <w:t>COMPLIANCE PROGRAM PAPER</w:t>
          </w:r>
          <w:bookmarkEnd w:id="1"/>
        </w:p>
      </w:tc>
      <w:tc>
        <w:tcPr>
          <w:tcW w:w="2500" w:type="pct"/>
          <w:shd w:val="clear" w:color="auto" w:fill="auto"/>
        </w:tcPr>
        <w:p w:rsidR="00102A8E" w:rsidRDefault="00FF649B" w:rsidP="00102A8E">
          <w:pPr>
            <w:pStyle w:val="Header"/>
            <w:jc w:val="right"/>
          </w:pPr>
          <w:r>
            <w:t xml:space="preserve"> </w:t>
          </w:r>
          <w:r>
            <w:fldChar w:fldCharType="begin"/>
          </w:r>
          <w:r>
            <w:instrText xml:space="preserve"> PAGE  \* MERGEFORMAT </w:instrText>
          </w:r>
          <w:r>
            <w:fldChar w:fldCharType="separate"/>
          </w:r>
          <w:r w:rsidR="00C66AFE">
            <w:rPr>
              <w:noProof/>
            </w:rPr>
            <w:t>8</w:t>
          </w:r>
          <w:r>
            <w:fldChar w:fldCharType="end"/>
          </w:r>
        </w:p>
        <w:p w:rsidR="00102A8E" w:rsidRDefault="00102A8E" w:rsidP="00102A8E">
          <w:pPr>
            <w:pStyle w:val="Header"/>
          </w:pPr>
        </w:p>
      </w:tc>
    </w:tr>
  </w:tbl>
  <w:p w:rsidR="00102A8E" w:rsidRPr="00102A8E" w:rsidRDefault="00102A8E" w:rsidP="00102A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2A58B0" w:rsidTr="00102A8E">
      <w:tc>
        <w:tcPr>
          <w:tcW w:w="4500" w:type="pct"/>
          <w:shd w:val="clear" w:color="auto" w:fill="auto"/>
        </w:tcPr>
        <w:p w:rsidR="00102A8E" w:rsidRPr="00102A8E" w:rsidRDefault="00FF649B" w:rsidP="00102A8E">
          <w:pPr>
            <w:pStyle w:val="Header"/>
          </w:pPr>
          <w:bookmarkStart w:id="2" w:name="bkTitleRunningHead"/>
          <w:r w:rsidRPr="00102A8E">
            <w:t>Running head: COMPLIANCE PROGRAM PAPER</w:t>
          </w:r>
          <w:bookmarkEnd w:id="2"/>
        </w:p>
      </w:tc>
      <w:tc>
        <w:tcPr>
          <w:tcW w:w="2500" w:type="pct"/>
          <w:shd w:val="clear" w:color="auto" w:fill="auto"/>
        </w:tcPr>
        <w:p w:rsidR="00102A8E" w:rsidRDefault="00FF649B" w:rsidP="00102A8E">
          <w:pPr>
            <w:pStyle w:val="Header"/>
            <w:jc w:val="right"/>
          </w:pPr>
          <w:r>
            <w:t xml:space="preserve"> </w:t>
          </w:r>
          <w:r>
            <w:fldChar w:fldCharType="begin"/>
          </w:r>
          <w:r>
            <w:instrText xml:space="preserve"> PAGE  \* MERGEFORMAT </w:instrText>
          </w:r>
          <w:r>
            <w:fldChar w:fldCharType="separate"/>
          </w:r>
          <w:r>
            <w:rPr>
              <w:noProof/>
            </w:rPr>
            <w:t>1</w:t>
          </w:r>
          <w:r>
            <w:fldChar w:fldCharType="end"/>
          </w:r>
        </w:p>
        <w:p w:rsidR="00102A8E" w:rsidRDefault="00102A8E" w:rsidP="00102A8E">
          <w:pPr>
            <w:pStyle w:val="Header"/>
          </w:pPr>
        </w:p>
      </w:tc>
    </w:tr>
  </w:tbl>
  <w:p w:rsidR="00102A8E" w:rsidRPr="00102A8E" w:rsidRDefault="00102A8E" w:rsidP="00102A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bstract" w:val="0"/>
    <w:docVar w:name="IncludeRunningHead" w:val="-1"/>
    <w:docVar w:name="OpenYesNo" w:val="0"/>
  </w:docVars>
  <w:rsids>
    <w:rsidRoot w:val="00102A8E"/>
    <w:rsid w:val="00002375"/>
    <w:rsid w:val="000027E8"/>
    <w:rsid w:val="0000410F"/>
    <w:rsid w:val="000168B9"/>
    <w:rsid w:val="00017428"/>
    <w:rsid w:val="000201CE"/>
    <w:rsid w:val="00026603"/>
    <w:rsid w:val="000368E9"/>
    <w:rsid w:val="00042CC7"/>
    <w:rsid w:val="000431C6"/>
    <w:rsid w:val="000433EA"/>
    <w:rsid w:val="00050CAC"/>
    <w:rsid w:val="00051952"/>
    <w:rsid w:val="00057F4D"/>
    <w:rsid w:val="00062C26"/>
    <w:rsid w:val="000673A4"/>
    <w:rsid w:val="00076564"/>
    <w:rsid w:val="00076810"/>
    <w:rsid w:val="00076B31"/>
    <w:rsid w:val="00092454"/>
    <w:rsid w:val="000A5A6A"/>
    <w:rsid w:val="000D203E"/>
    <w:rsid w:val="000D4BC7"/>
    <w:rsid w:val="000E683E"/>
    <w:rsid w:val="000F1799"/>
    <w:rsid w:val="000F2663"/>
    <w:rsid w:val="001023C2"/>
    <w:rsid w:val="00102A8E"/>
    <w:rsid w:val="00106CBF"/>
    <w:rsid w:val="00116D9C"/>
    <w:rsid w:val="00121CDD"/>
    <w:rsid w:val="001320D9"/>
    <w:rsid w:val="001332DE"/>
    <w:rsid w:val="0013426E"/>
    <w:rsid w:val="00134E26"/>
    <w:rsid w:val="0013558A"/>
    <w:rsid w:val="00141EFD"/>
    <w:rsid w:val="001441CA"/>
    <w:rsid w:val="001451FE"/>
    <w:rsid w:val="00151A6D"/>
    <w:rsid w:val="001525D5"/>
    <w:rsid w:val="00163D68"/>
    <w:rsid w:val="00171C6C"/>
    <w:rsid w:val="0017347F"/>
    <w:rsid w:val="00177751"/>
    <w:rsid w:val="001828A2"/>
    <w:rsid w:val="00192AE3"/>
    <w:rsid w:val="001947D0"/>
    <w:rsid w:val="001A25D8"/>
    <w:rsid w:val="001A34FE"/>
    <w:rsid w:val="001A5834"/>
    <w:rsid w:val="001A6570"/>
    <w:rsid w:val="001B5A1E"/>
    <w:rsid w:val="001C643E"/>
    <w:rsid w:val="001C6555"/>
    <w:rsid w:val="001C79D5"/>
    <w:rsid w:val="001E28C7"/>
    <w:rsid w:val="001F61E6"/>
    <w:rsid w:val="0020048D"/>
    <w:rsid w:val="00201D4A"/>
    <w:rsid w:val="0020281F"/>
    <w:rsid w:val="002106D8"/>
    <w:rsid w:val="00220408"/>
    <w:rsid w:val="00221CB7"/>
    <w:rsid w:val="00236796"/>
    <w:rsid w:val="0025583E"/>
    <w:rsid w:val="0026387F"/>
    <w:rsid w:val="002673F9"/>
    <w:rsid w:val="00267A22"/>
    <w:rsid w:val="00276B3F"/>
    <w:rsid w:val="00290C3C"/>
    <w:rsid w:val="00296FE6"/>
    <w:rsid w:val="002A2C6F"/>
    <w:rsid w:val="002A58B0"/>
    <w:rsid w:val="002C0672"/>
    <w:rsid w:val="002C2349"/>
    <w:rsid w:val="002D0486"/>
    <w:rsid w:val="002D0B13"/>
    <w:rsid w:val="002D33B9"/>
    <w:rsid w:val="002E0FB5"/>
    <w:rsid w:val="002E21B1"/>
    <w:rsid w:val="002F20F2"/>
    <w:rsid w:val="002F507B"/>
    <w:rsid w:val="002F7E3A"/>
    <w:rsid w:val="0031289F"/>
    <w:rsid w:val="00324D34"/>
    <w:rsid w:val="00334E69"/>
    <w:rsid w:val="00337874"/>
    <w:rsid w:val="00343F42"/>
    <w:rsid w:val="00346544"/>
    <w:rsid w:val="00353F47"/>
    <w:rsid w:val="003602B1"/>
    <w:rsid w:val="00360AA0"/>
    <w:rsid w:val="00362413"/>
    <w:rsid w:val="003709A6"/>
    <w:rsid w:val="0037240A"/>
    <w:rsid w:val="00372DA2"/>
    <w:rsid w:val="003759BC"/>
    <w:rsid w:val="00375AAE"/>
    <w:rsid w:val="003761DF"/>
    <w:rsid w:val="00384FDA"/>
    <w:rsid w:val="00387815"/>
    <w:rsid w:val="00394884"/>
    <w:rsid w:val="003966B3"/>
    <w:rsid w:val="003A09A9"/>
    <w:rsid w:val="003A41B8"/>
    <w:rsid w:val="003B3913"/>
    <w:rsid w:val="003B7D11"/>
    <w:rsid w:val="003C0F7A"/>
    <w:rsid w:val="003C3B1D"/>
    <w:rsid w:val="003C4F68"/>
    <w:rsid w:val="003C5F69"/>
    <w:rsid w:val="003C6A10"/>
    <w:rsid w:val="003D0564"/>
    <w:rsid w:val="003D6329"/>
    <w:rsid w:val="003D65E1"/>
    <w:rsid w:val="003D7CA2"/>
    <w:rsid w:val="003E1812"/>
    <w:rsid w:val="003E1BB1"/>
    <w:rsid w:val="003E38AD"/>
    <w:rsid w:val="003E79AB"/>
    <w:rsid w:val="004006CB"/>
    <w:rsid w:val="00405146"/>
    <w:rsid w:val="004220D7"/>
    <w:rsid w:val="004273E9"/>
    <w:rsid w:val="00431BDA"/>
    <w:rsid w:val="00442AFA"/>
    <w:rsid w:val="00450E5D"/>
    <w:rsid w:val="00465723"/>
    <w:rsid w:val="00480108"/>
    <w:rsid w:val="004933B7"/>
    <w:rsid w:val="004B0EC7"/>
    <w:rsid w:val="004C4A47"/>
    <w:rsid w:val="004D446B"/>
    <w:rsid w:val="004E2745"/>
    <w:rsid w:val="004E28D6"/>
    <w:rsid w:val="004F28EE"/>
    <w:rsid w:val="004F7B75"/>
    <w:rsid w:val="004F7D50"/>
    <w:rsid w:val="00527090"/>
    <w:rsid w:val="005450B8"/>
    <w:rsid w:val="00552D67"/>
    <w:rsid w:val="005650EB"/>
    <w:rsid w:val="00571769"/>
    <w:rsid w:val="0057670F"/>
    <w:rsid w:val="00595228"/>
    <w:rsid w:val="00596D98"/>
    <w:rsid w:val="005B60A0"/>
    <w:rsid w:val="005C4B45"/>
    <w:rsid w:val="005C53D6"/>
    <w:rsid w:val="005F2E7E"/>
    <w:rsid w:val="005F33E4"/>
    <w:rsid w:val="00602CC5"/>
    <w:rsid w:val="00604874"/>
    <w:rsid w:val="00604B02"/>
    <w:rsid w:val="006362A0"/>
    <w:rsid w:val="0064774B"/>
    <w:rsid w:val="006559A3"/>
    <w:rsid w:val="00657B75"/>
    <w:rsid w:val="00661FB3"/>
    <w:rsid w:val="00662178"/>
    <w:rsid w:val="0066695C"/>
    <w:rsid w:val="00673875"/>
    <w:rsid w:val="00677CC4"/>
    <w:rsid w:val="00693F5E"/>
    <w:rsid w:val="006B099A"/>
    <w:rsid w:val="006B641D"/>
    <w:rsid w:val="006B7334"/>
    <w:rsid w:val="006C40E2"/>
    <w:rsid w:val="006C4BF6"/>
    <w:rsid w:val="006D5770"/>
    <w:rsid w:val="006D6131"/>
    <w:rsid w:val="006E6543"/>
    <w:rsid w:val="006F4222"/>
    <w:rsid w:val="00712C35"/>
    <w:rsid w:val="00714E61"/>
    <w:rsid w:val="00716DA5"/>
    <w:rsid w:val="00720EE5"/>
    <w:rsid w:val="0073339F"/>
    <w:rsid w:val="00740510"/>
    <w:rsid w:val="0074212B"/>
    <w:rsid w:val="00750616"/>
    <w:rsid w:val="00750FE3"/>
    <w:rsid w:val="00755F1D"/>
    <w:rsid w:val="00764396"/>
    <w:rsid w:val="00767C62"/>
    <w:rsid w:val="00770989"/>
    <w:rsid w:val="00772808"/>
    <w:rsid w:val="007741FB"/>
    <w:rsid w:val="00775BDC"/>
    <w:rsid w:val="00780435"/>
    <w:rsid w:val="00784F7B"/>
    <w:rsid w:val="007873D9"/>
    <w:rsid w:val="007925D6"/>
    <w:rsid w:val="00793DCA"/>
    <w:rsid w:val="00794367"/>
    <w:rsid w:val="00794CEF"/>
    <w:rsid w:val="007A2FFD"/>
    <w:rsid w:val="007A3263"/>
    <w:rsid w:val="007B5A47"/>
    <w:rsid w:val="007C065D"/>
    <w:rsid w:val="007C18B1"/>
    <w:rsid w:val="007C6B2B"/>
    <w:rsid w:val="007D7478"/>
    <w:rsid w:val="007D772A"/>
    <w:rsid w:val="007E5616"/>
    <w:rsid w:val="007F3400"/>
    <w:rsid w:val="007F34DD"/>
    <w:rsid w:val="007F50D5"/>
    <w:rsid w:val="007F7A29"/>
    <w:rsid w:val="008055FD"/>
    <w:rsid w:val="00813C1E"/>
    <w:rsid w:val="008150D4"/>
    <w:rsid w:val="008213FF"/>
    <w:rsid w:val="00824C5E"/>
    <w:rsid w:val="0083060C"/>
    <w:rsid w:val="0083233D"/>
    <w:rsid w:val="00835FC8"/>
    <w:rsid w:val="00837E51"/>
    <w:rsid w:val="0084039A"/>
    <w:rsid w:val="008445B9"/>
    <w:rsid w:val="00855CD2"/>
    <w:rsid w:val="008657EE"/>
    <w:rsid w:val="008711D9"/>
    <w:rsid w:val="00872A15"/>
    <w:rsid w:val="00873108"/>
    <w:rsid w:val="0087533B"/>
    <w:rsid w:val="008756A6"/>
    <w:rsid w:val="00880A26"/>
    <w:rsid w:val="008921F8"/>
    <w:rsid w:val="008A0E27"/>
    <w:rsid w:val="008B2432"/>
    <w:rsid w:val="008B625A"/>
    <w:rsid w:val="008C5129"/>
    <w:rsid w:val="008D25CF"/>
    <w:rsid w:val="008D3B5B"/>
    <w:rsid w:val="008E6DF5"/>
    <w:rsid w:val="008F69A0"/>
    <w:rsid w:val="00912675"/>
    <w:rsid w:val="00912923"/>
    <w:rsid w:val="00917C5A"/>
    <w:rsid w:val="009201AC"/>
    <w:rsid w:val="0092104E"/>
    <w:rsid w:val="009229DC"/>
    <w:rsid w:val="00925776"/>
    <w:rsid w:val="0093108A"/>
    <w:rsid w:val="00943B63"/>
    <w:rsid w:val="00944770"/>
    <w:rsid w:val="00976ACC"/>
    <w:rsid w:val="009774F1"/>
    <w:rsid w:val="00980F71"/>
    <w:rsid w:val="00991607"/>
    <w:rsid w:val="0099735D"/>
    <w:rsid w:val="009A446E"/>
    <w:rsid w:val="009C5992"/>
    <w:rsid w:val="009F59EB"/>
    <w:rsid w:val="00A0014B"/>
    <w:rsid w:val="00A0621A"/>
    <w:rsid w:val="00A116DC"/>
    <w:rsid w:val="00A21625"/>
    <w:rsid w:val="00A21BDD"/>
    <w:rsid w:val="00A26D16"/>
    <w:rsid w:val="00A3303C"/>
    <w:rsid w:val="00A33C5B"/>
    <w:rsid w:val="00A42102"/>
    <w:rsid w:val="00A4260D"/>
    <w:rsid w:val="00A429F7"/>
    <w:rsid w:val="00A46D05"/>
    <w:rsid w:val="00A51503"/>
    <w:rsid w:val="00A63F64"/>
    <w:rsid w:val="00A65350"/>
    <w:rsid w:val="00A74E24"/>
    <w:rsid w:val="00A8149A"/>
    <w:rsid w:val="00A86D24"/>
    <w:rsid w:val="00A91DD3"/>
    <w:rsid w:val="00AA0083"/>
    <w:rsid w:val="00AA2B26"/>
    <w:rsid w:val="00AB448E"/>
    <w:rsid w:val="00AB4A9E"/>
    <w:rsid w:val="00AC2879"/>
    <w:rsid w:val="00AC4703"/>
    <w:rsid w:val="00AC7086"/>
    <w:rsid w:val="00AD1618"/>
    <w:rsid w:val="00AD3E03"/>
    <w:rsid w:val="00AD6BFE"/>
    <w:rsid w:val="00AE628D"/>
    <w:rsid w:val="00B0181F"/>
    <w:rsid w:val="00B07EA2"/>
    <w:rsid w:val="00B2041D"/>
    <w:rsid w:val="00B247EB"/>
    <w:rsid w:val="00B25DD9"/>
    <w:rsid w:val="00B3041D"/>
    <w:rsid w:val="00B316B4"/>
    <w:rsid w:val="00B36297"/>
    <w:rsid w:val="00B603EE"/>
    <w:rsid w:val="00B615C4"/>
    <w:rsid w:val="00B61FC6"/>
    <w:rsid w:val="00B85F0E"/>
    <w:rsid w:val="00B86C2E"/>
    <w:rsid w:val="00B92F1D"/>
    <w:rsid w:val="00BC30AD"/>
    <w:rsid w:val="00BC4EBB"/>
    <w:rsid w:val="00BC4F75"/>
    <w:rsid w:val="00BD70E3"/>
    <w:rsid w:val="00BE30F2"/>
    <w:rsid w:val="00BE68D3"/>
    <w:rsid w:val="00BE79D7"/>
    <w:rsid w:val="00BF388B"/>
    <w:rsid w:val="00C1161A"/>
    <w:rsid w:val="00C11D24"/>
    <w:rsid w:val="00C12231"/>
    <w:rsid w:val="00C14A2A"/>
    <w:rsid w:val="00C1658B"/>
    <w:rsid w:val="00C17EAC"/>
    <w:rsid w:val="00C2578F"/>
    <w:rsid w:val="00C37025"/>
    <w:rsid w:val="00C66AFE"/>
    <w:rsid w:val="00C72BCE"/>
    <w:rsid w:val="00C8128A"/>
    <w:rsid w:val="00C86DF0"/>
    <w:rsid w:val="00C877A6"/>
    <w:rsid w:val="00C959EE"/>
    <w:rsid w:val="00CA0525"/>
    <w:rsid w:val="00CB7478"/>
    <w:rsid w:val="00CC16B4"/>
    <w:rsid w:val="00CC1F52"/>
    <w:rsid w:val="00CD7E33"/>
    <w:rsid w:val="00CE0090"/>
    <w:rsid w:val="00CE5503"/>
    <w:rsid w:val="00CF30BF"/>
    <w:rsid w:val="00D13A94"/>
    <w:rsid w:val="00D14987"/>
    <w:rsid w:val="00D15C09"/>
    <w:rsid w:val="00D17DCA"/>
    <w:rsid w:val="00D210C2"/>
    <w:rsid w:val="00D31F88"/>
    <w:rsid w:val="00D33F9E"/>
    <w:rsid w:val="00D44548"/>
    <w:rsid w:val="00D52003"/>
    <w:rsid w:val="00D53574"/>
    <w:rsid w:val="00D549D9"/>
    <w:rsid w:val="00D5747B"/>
    <w:rsid w:val="00D614CB"/>
    <w:rsid w:val="00D7561D"/>
    <w:rsid w:val="00D77DD5"/>
    <w:rsid w:val="00D87D5B"/>
    <w:rsid w:val="00DA2CE2"/>
    <w:rsid w:val="00DA4E03"/>
    <w:rsid w:val="00DA5BE0"/>
    <w:rsid w:val="00DB0499"/>
    <w:rsid w:val="00DB30C8"/>
    <w:rsid w:val="00DC0246"/>
    <w:rsid w:val="00DC100E"/>
    <w:rsid w:val="00DC2281"/>
    <w:rsid w:val="00DC347C"/>
    <w:rsid w:val="00DC4233"/>
    <w:rsid w:val="00DC439B"/>
    <w:rsid w:val="00DD3514"/>
    <w:rsid w:val="00DE49E5"/>
    <w:rsid w:val="00DF4A20"/>
    <w:rsid w:val="00E115BC"/>
    <w:rsid w:val="00E14581"/>
    <w:rsid w:val="00E16071"/>
    <w:rsid w:val="00E16C94"/>
    <w:rsid w:val="00E2754D"/>
    <w:rsid w:val="00E27E8F"/>
    <w:rsid w:val="00E34B45"/>
    <w:rsid w:val="00E369DC"/>
    <w:rsid w:val="00E43C04"/>
    <w:rsid w:val="00E51F7D"/>
    <w:rsid w:val="00E53E40"/>
    <w:rsid w:val="00E601AD"/>
    <w:rsid w:val="00E634CA"/>
    <w:rsid w:val="00E645AE"/>
    <w:rsid w:val="00E6583B"/>
    <w:rsid w:val="00E81A2F"/>
    <w:rsid w:val="00E87CEF"/>
    <w:rsid w:val="00EA472B"/>
    <w:rsid w:val="00EB2C38"/>
    <w:rsid w:val="00EB6196"/>
    <w:rsid w:val="00EC129F"/>
    <w:rsid w:val="00EC1BBA"/>
    <w:rsid w:val="00EC28A7"/>
    <w:rsid w:val="00ED52FB"/>
    <w:rsid w:val="00EE12AC"/>
    <w:rsid w:val="00EE3236"/>
    <w:rsid w:val="00EF15BA"/>
    <w:rsid w:val="00EF3316"/>
    <w:rsid w:val="00EF473B"/>
    <w:rsid w:val="00EF513E"/>
    <w:rsid w:val="00F0548D"/>
    <w:rsid w:val="00F13EB6"/>
    <w:rsid w:val="00F23B13"/>
    <w:rsid w:val="00F32B85"/>
    <w:rsid w:val="00F34C3D"/>
    <w:rsid w:val="00F42BB9"/>
    <w:rsid w:val="00F55687"/>
    <w:rsid w:val="00F62B52"/>
    <w:rsid w:val="00F64FF3"/>
    <w:rsid w:val="00F65E88"/>
    <w:rsid w:val="00F72369"/>
    <w:rsid w:val="00F7493E"/>
    <w:rsid w:val="00F75142"/>
    <w:rsid w:val="00F7539B"/>
    <w:rsid w:val="00F7629E"/>
    <w:rsid w:val="00F80F9E"/>
    <w:rsid w:val="00F96984"/>
    <w:rsid w:val="00F97852"/>
    <w:rsid w:val="00FA7B51"/>
    <w:rsid w:val="00FB103B"/>
    <w:rsid w:val="00FB25BF"/>
    <w:rsid w:val="00FB3161"/>
    <w:rsid w:val="00FB4535"/>
    <w:rsid w:val="00FD31CB"/>
    <w:rsid w:val="00FF4EE5"/>
    <w:rsid w:val="00FF6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89CC7E0-49F5-46C6-9148-96955BCB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A8E"/>
    <w:pPr>
      <w:spacing w:after="160" w:line="259"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rPr>
      <w:sz w:val="24"/>
    </w:r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02A8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y\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Riverpoint</Template>
  <TotalTime>0</TotalTime>
  <Pages>8</Pages>
  <Words>1111</Words>
  <Characters>6338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Compliance program paper</vt:lpstr>
    </vt:vector>
  </TitlesOfParts>
  <Company>Apollogroup</Company>
  <LinksUpToDate>false</LinksUpToDate>
  <CharactersWithSpaces>7435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program paper</dc:title>
  <dc:subject>Paper Formatter</dc:subject>
  <dc:creator>Shatavia Williams-Slaughter</dc:creator>
  <cp:lastModifiedBy>m</cp:lastModifiedBy>
  <cp:revision>2</cp:revision>
  <dcterms:created xsi:type="dcterms:W3CDTF">2020-01-31T21:31:00Z</dcterms:created>
  <dcterms:modified xsi:type="dcterms:W3CDTF">2020-01-31T21:31:00Z</dcterms:modified>
  <cp:category>School Papers</cp:category>
</cp:coreProperties>
</file>